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FB" w:rsidRPr="002959FE" w:rsidRDefault="004B0BFB">
      <w:pPr>
        <w:pStyle w:val="Body"/>
        <w:spacing w:before="40" w:line="360" w:lineRule="auto"/>
        <w:rPr>
          <w:rFonts w:asciiTheme="majorHAnsi" w:hAnsiTheme="majorHAnsi"/>
          <w:b/>
          <w:bCs/>
          <w:sz w:val="20"/>
          <w:szCs w:val="20"/>
          <w:lang w:val="en-GB"/>
        </w:rPr>
      </w:pPr>
    </w:p>
    <w:p w:rsidR="004B0BFB" w:rsidRPr="002959FE" w:rsidRDefault="004B0BFB">
      <w:pPr>
        <w:pStyle w:val="Body"/>
        <w:spacing w:before="40" w:line="360" w:lineRule="auto"/>
        <w:rPr>
          <w:rFonts w:asciiTheme="majorHAnsi" w:hAnsiTheme="majorHAnsi"/>
          <w:b/>
          <w:bCs/>
          <w:sz w:val="20"/>
          <w:szCs w:val="20"/>
          <w:lang w:val="en-GB"/>
        </w:rPr>
      </w:pPr>
    </w:p>
    <w:p w:rsidR="00DD2CEE" w:rsidRPr="002959FE" w:rsidRDefault="00374156">
      <w:pPr>
        <w:pStyle w:val="Body"/>
        <w:spacing w:before="40" w:line="360" w:lineRule="auto"/>
        <w:rPr>
          <w:rFonts w:asciiTheme="majorHAnsi" w:eastAsia="Arial" w:hAnsiTheme="majorHAnsi" w:cs="Arial"/>
          <w:b/>
          <w:bCs/>
          <w:sz w:val="20"/>
          <w:szCs w:val="20"/>
          <w:lang w:val="en-GB"/>
        </w:rPr>
      </w:pPr>
      <w:r w:rsidRPr="002959FE">
        <w:rPr>
          <w:rFonts w:asciiTheme="majorHAnsi" w:hAnsiTheme="majorHAnsi"/>
          <w:b/>
          <w:bCs/>
          <w:sz w:val="20"/>
          <w:szCs w:val="20"/>
          <w:lang w:val="en-GB"/>
        </w:rPr>
        <w:t>INSPIRED 2017 - The Malcolm Appleby Creative Engraving Prize</w:t>
      </w:r>
    </w:p>
    <w:p w:rsidR="006449FF" w:rsidRPr="002959FE" w:rsidRDefault="006449FF">
      <w:pPr>
        <w:pStyle w:val="Body"/>
        <w:spacing w:before="40" w:line="360" w:lineRule="auto"/>
        <w:rPr>
          <w:rFonts w:asciiTheme="majorHAnsi" w:eastAsia="Arial" w:hAnsiTheme="majorHAnsi" w:cs="Arial"/>
          <w:sz w:val="20"/>
          <w:szCs w:val="20"/>
          <w:lang w:val="en-GB"/>
        </w:rPr>
      </w:pPr>
    </w:p>
    <w:p w:rsidR="00A02251" w:rsidRDefault="00374156">
      <w:pPr>
        <w:pStyle w:val="Default"/>
        <w:spacing w:before="20" w:after="240" w:line="360" w:lineRule="auto"/>
        <w:rPr>
          <w:rFonts w:asciiTheme="majorHAnsi" w:hAnsiTheme="majorHAnsi"/>
          <w:sz w:val="20"/>
          <w:szCs w:val="20"/>
        </w:rPr>
      </w:pPr>
      <w:r w:rsidRPr="002959FE">
        <w:rPr>
          <w:rFonts w:asciiTheme="majorHAnsi" w:hAnsiTheme="majorHAnsi"/>
          <w:sz w:val="20"/>
          <w:szCs w:val="20"/>
        </w:rPr>
        <w:t>Aiming to pr</w:t>
      </w:r>
      <w:r w:rsidR="002D19FA" w:rsidRPr="002959FE">
        <w:rPr>
          <w:rFonts w:asciiTheme="majorHAnsi" w:hAnsiTheme="majorHAnsi"/>
          <w:sz w:val="20"/>
          <w:szCs w:val="20"/>
        </w:rPr>
        <w:t>omote, celebrate and nurture new</w:t>
      </w:r>
      <w:r w:rsidR="004B0BFB" w:rsidRPr="002959FE">
        <w:rPr>
          <w:rFonts w:asciiTheme="majorHAnsi" w:hAnsiTheme="majorHAnsi"/>
          <w:sz w:val="20"/>
          <w:szCs w:val="20"/>
        </w:rPr>
        <w:t xml:space="preserve"> talent, INSPIRED has</w:t>
      </w:r>
      <w:r w:rsidRPr="002959FE">
        <w:rPr>
          <w:rFonts w:asciiTheme="majorHAnsi" w:hAnsiTheme="majorHAnsi"/>
          <w:sz w:val="20"/>
          <w:szCs w:val="20"/>
        </w:rPr>
        <w:t xml:space="preserve"> partnered with acclaimed art-engraver Malcom Appleby MBE, who will sponsor The Malcolm Appleby Creative Engraving prize at this year</w:t>
      </w:r>
      <w:r w:rsidR="004B0BFB" w:rsidRPr="002959FE">
        <w:rPr>
          <w:rFonts w:asciiTheme="majorHAnsi" w:hAnsiTheme="majorHAnsi"/>
          <w:sz w:val="20"/>
          <w:szCs w:val="20"/>
        </w:rPr>
        <w:t>’</w:t>
      </w:r>
      <w:r w:rsidRPr="002959FE">
        <w:rPr>
          <w:rFonts w:asciiTheme="majorHAnsi" w:hAnsiTheme="majorHAnsi"/>
          <w:sz w:val="20"/>
          <w:szCs w:val="20"/>
        </w:rPr>
        <w:t>s show. This prestigious award</w:t>
      </w:r>
      <w:r w:rsidR="004B0BFB" w:rsidRPr="002959FE">
        <w:rPr>
          <w:rFonts w:asciiTheme="majorHAnsi" w:hAnsiTheme="majorHAnsi"/>
          <w:sz w:val="20"/>
          <w:szCs w:val="20"/>
        </w:rPr>
        <w:t>,</w:t>
      </w:r>
      <w:r w:rsidRPr="002959FE">
        <w:rPr>
          <w:rFonts w:asciiTheme="majorHAnsi" w:hAnsiTheme="majorHAnsi"/>
          <w:sz w:val="20"/>
          <w:szCs w:val="20"/>
        </w:rPr>
        <w:t xml:space="preserve"> with </w:t>
      </w:r>
      <w:r w:rsidR="004B0BFB" w:rsidRPr="002959FE">
        <w:rPr>
          <w:rFonts w:asciiTheme="majorHAnsi" w:hAnsiTheme="majorHAnsi"/>
          <w:sz w:val="20"/>
          <w:szCs w:val="20"/>
        </w:rPr>
        <w:t xml:space="preserve">a </w:t>
      </w:r>
      <w:r w:rsidRPr="002959FE">
        <w:rPr>
          <w:rFonts w:asciiTheme="majorHAnsi" w:hAnsiTheme="majorHAnsi"/>
          <w:sz w:val="20"/>
          <w:szCs w:val="20"/>
        </w:rPr>
        <w:t>prize</w:t>
      </w:r>
      <w:r w:rsidR="004B0BFB" w:rsidRPr="002959FE">
        <w:rPr>
          <w:rFonts w:asciiTheme="majorHAnsi" w:hAnsiTheme="majorHAnsi"/>
          <w:sz w:val="20"/>
          <w:szCs w:val="20"/>
        </w:rPr>
        <w:t xml:space="preserve"> of £500</w:t>
      </w:r>
      <w:r w:rsidRPr="002959FE">
        <w:rPr>
          <w:rFonts w:asciiTheme="majorHAnsi" w:hAnsiTheme="majorHAnsi"/>
          <w:sz w:val="20"/>
          <w:szCs w:val="20"/>
        </w:rPr>
        <w:t xml:space="preserve">, will recognise outstanding creative engraving on a 3D object. </w:t>
      </w:r>
      <w:proofErr w:type="gramStart"/>
      <w:r w:rsidRPr="002959FE">
        <w:rPr>
          <w:rFonts w:asciiTheme="majorHAnsi" w:hAnsiTheme="majorHAnsi"/>
          <w:sz w:val="20"/>
          <w:szCs w:val="20"/>
        </w:rPr>
        <w:t>It will be judged on Wednesday 3</w:t>
      </w:r>
      <w:r w:rsidR="004B0BFB" w:rsidRPr="002959FE">
        <w:rPr>
          <w:rFonts w:asciiTheme="majorHAnsi" w:hAnsiTheme="majorHAnsi"/>
          <w:sz w:val="20"/>
          <w:szCs w:val="20"/>
        </w:rPr>
        <w:t>rd May by Max Warren, the</w:t>
      </w:r>
      <w:r w:rsidRPr="002959FE">
        <w:rPr>
          <w:rFonts w:asciiTheme="majorHAnsi" w:hAnsiTheme="majorHAnsi"/>
          <w:sz w:val="20"/>
          <w:szCs w:val="20"/>
        </w:rPr>
        <w:t xml:space="preserve"> Senior Lecturer for BA Jewellery Design at Central Saint Martins College</w:t>
      </w:r>
      <w:proofErr w:type="gramEnd"/>
      <w:r w:rsidRPr="002959FE">
        <w:rPr>
          <w:rFonts w:asciiTheme="majorHAnsi" w:hAnsiTheme="majorHAnsi"/>
          <w:sz w:val="20"/>
          <w:szCs w:val="20"/>
        </w:rPr>
        <w:t xml:space="preserve">. </w:t>
      </w:r>
    </w:p>
    <w:p w:rsidR="00A02251" w:rsidRPr="002959FE" w:rsidRDefault="00A02251" w:rsidP="00A02251">
      <w:pPr>
        <w:pStyle w:val="Default"/>
        <w:spacing w:before="20" w:after="240" w:line="360" w:lineRule="auto"/>
        <w:rPr>
          <w:rFonts w:asciiTheme="majorHAnsi" w:eastAsia="Arial" w:hAnsiTheme="majorHAnsi" w:cs="Arial"/>
          <w:sz w:val="20"/>
          <w:szCs w:val="20"/>
        </w:rPr>
      </w:pPr>
      <w:r w:rsidRPr="002959FE">
        <w:rPr>
          <w:rFonts w:asciiTheme="majorHAnsi" w:hAnsiTheme="majorHAnsi"/>
          <w:sz w:val="20"/>
          <w:szCs w:val="20"/>
        </w:rPr>
        <w:t xml:space="preserve">The contemporary silverware and bespoke furniture event, INSPIRED returns to the Goldsmiths’ Centre as part of London Craft Week from 3-6 May. A unique </w:t>
      </w:r>
      <w:proofErr w:type="spellStart"/>
      <w:r w:rsidRPr="002959FE">
        <w:rPr>
          <w:rFonts w:asciiTheme="majorHAnsi" w:hAnsiTheme="majorHAnsi"/>
          <w:sz w:val="20"/>
          <w:szCs w:val="20"/>
        </w:rPr>
        <w:t>curated</w:t>
      </w:r>
      <w:proofErr w:type="spellEnd"/>
      <w:r w:rsidRPr="002959FE">
        <w:rPr>
          <w:rFonts w:asciiTheme="majorHAnsi" w:hAnsiTheme="majorHAnsi"/>
          <w:sz w:val="20"/>
          <w:szCs w:val="20"/>
        </w:rPr>
        <w:t xml:space="preserve"> platform for some of the UK’s finest artisans, INSPIRED showcases the most accomplished experts in silverware and furniture-making with the best up-and-coming talent to customers looking to invest in unique hand-crafted objects. </w:t>
      </w:r>
    </w:p>
    <w:p w:rsidR="00DD2CEE" w:rsidRPr="002959FE" w:rsidRDefault="00DD2CEE">
      <w:pPr>
        <w:pStyle w:val="Default"/>
        <w:spacing w:before="20" w:after="240" w:line="360" w:lineRule="auto"/>
        <w:rPr>
          <w:rFonts w:asciiTheme="majorHAnsi" w:eastAsia="Arial" w:hAnsiTheme="majorHAnsi" w:cs="Arial"/>
          <w:sz w:val="20"/>
          <w:szCs w:val="20"/>
        </w:rPr>
      </w:pPr>
    </w:p>
    <w:p w:rsidR="00DD2CEE" w:rsidRPr="002959FE" w:rsidRDefault="00A02251">
      <w:pPr>
        <w:pStyle w:val="Default"/>
        <w:spacing w:before="20" w:after="240" w:line="360" w:lineRule="auto"/>
        <w:rPr>
          <w:rFonts w:asciiTheme="majorHAnsi" w:eastAsia="Arial" w:hAnsiTheme="majorHAnsi" w:cs="Arial"/>
          <w:sz w:val="20"/>
          <w:szCs w:val="20"/>
        </w:rPr>
      </w:pPr>
      <w:r>
        <w:rPr>
          <w:rFonts w:asciiTheme="majorHAnsi" w:hAnsiTheme="majorHAnsi"/>
          <w:sz w:val="20"/>
          <w:szCs w:val="20"/>
        </w:rPr>
        <w:t>The Silver Society’s and Pearson Collection prizes for</w:t>
      </w:r>
      <w:r w:rsidR="00374156" w:rsidRPr="002959FE">
        <w:rPr>
          <w:rFonts w:asciiTheme="majorHAnsi" w:hAnsiTheme="majorHAnsi"/>
          <w:sz w:val="20"/>
          <w:szCs w:val="20"/>
        </w:rPr>
        <w:t xml:space="preserve"> </w:t>
      </w:r>
      <w:proofErr w:type="spellStart"/>
      <w:r w:rsidR="00374156" w:rsidRPr="002959FE">
        <w:rPr>
          <w:rFonts w:asciiTheme="majorHAnsi" w:hAnsiTheme="majorHAnsi"/>
          <w:sz w:val="20"/>
          <w:szCs w:val="20"/>
        </w:rPr>
        <w:t>silversmithing</w:t>
      </w:r>
      <w:proofErr w:type="spellEnd"/>
      <w:r w:rsidR="00374156" w:rsidRPr="002959FE">
        <w:rPr>
          <w:rFonts w:asciiTheme="majorHAnsi" w:hAnsiTheme="majorHAnsi"/>
          <w:sz w:val="20"/>
          <w:szCs w:val="20"/>
        </w:rPr>
        <w:t xml:space="preserve"> will </w:t>
      </w:r>
      <w:r>
        <w:rPr>
          <w:rFonts w:asciiTheme="majorHAnsi" w:hAnsiTheme="majorHAnsi"/>
          <w:sz w:val="20"/>
          <w:szCs w:val="20"/>
        </w:rPr>
        <w:t xml:space="preserve">also </w:t>
      </w:r>
      <w:r w:rsidR="00374156" w:rsidRPr="002959FE">
        <w:rPr>
          <w:rFonts w:asciiTheme="majorHAnsi" w:hAnsiTheme="majorHAnsi"/>
          <w:sz w:val="20"/>
          <w:szCs w:val="20"/>
        </w:rPr>
        <w:t xml:space="preserve">be awarded and announced at </w:t>
      </w:r>
      <w:r>
        <w:rPr>
          <w:rFonts w:asciiTheme="majorHAnsi" w:hAnsiTheme="majorHAnsi"/>
          <w:sz w:val="20"/>
          <w:szCs w:val="20"/>
        </w:rPr>
        <w:t xml:space="preserve">2.00pm at </w:t>
      </w:r>
      <w:r w:rsidR="00374156" w:rsidRPr="002959FE">
        <w:rPr>
          <w:rFonts w:asciiTheme="majorHAnsi" w:hAnsiTheme="majorHAnsi"/>
          <w:sz w:val="20"/>
          <w:szCs w:val="20"/>
        </w:rPr>
        <w:t>INSPIRED on Wednesday 3 May.</w:t>
      </w:r>
    </w:p>
    <w:p w:rsidR="00DD2CEE" w:rsidRPr="002959FE" w:rsidRDefault="00374156">
      <w:pPr>
        <w:pStyle w:val="Default"/>
        <w:spacing w:before="20" w:after="80" w:line="360" w:lineRule="auto"/>
        <w:rPr>
          <w:rFonts w:asciiTheme="majorHAnsi" w:eastAsia="Arial" w:hAnsiTheme="majorHAnsi" w:cs="Arial"/>
          <w:b/>
          <w:sz w:val="18"/>
          <w:szCs w:val="18"/>
        </w:rPr>
      </w:pPr>
      <w:r w:rsidRPr="002959FE">
        <w:rPr>
          <w:rFonts w:asciiTheme="majorHAnsi" w:hAnsiTheme="majorHAnsi"/>
          <w:b/>
          <w:sz w:val="18"/>
          <w:szCs w:val="18"/>
        </w:rPr>
        <w:t>For further information please contact:</w:t>
      </w:r>
    </w:p>
    <w:p w:rsidR="00DD2CEE" w:rsidRPr="002959FE" w:rsidRDefault="00374156">
      <w:pPr>
        <w:pStyle w:val="Default"/>
        <w:spacing w:before="20" w:after="80" w:line="360" w:lineRule="auto"/>
        <w:rPr>
          <w:rFonts w:asciiTheme="majorHAnsi" w:eastAsia="Arial" w:hAnsiTheme="majorHAnsi" w:cs="Arial"/>
          <w:b/>
          <w:sz w:val="18"/>
          <w:szCs w:val="18"/>
        </w:rPr>
      </w:pPr>
      <w:r w:rsidRPr="002959FE">
        <w:rPr>
          <w:rFonts w:asciiTheme="majorHAnsi" w:hAnsiTheme="majorHAnsi"/>
          <w:b/>
          <w:sz w:val="18"/>
          <w:szCs w:val="18"/>
        </w:rPr>
        <w:t xml:space="preserve">Vicky Vincent at Facets PR - </w:t>
      </w:r>
      <w:hyperlink r:id="rId6" w:history="1">
        <w:r w:rsidRPr="002959FE">
          <w:rPr>
            <w:rFonts w:asciiTheme="majorHAnsi" w:hAnsiTheme="majorHAnsi"/>
            <w:b/>
            <w:sz w:val="18"/>
            <w:szCs w:val="18"/>
          </w:rPr>
          <w:t>victoria.vincent@factespr.com</w:t>
        </w:r>
      </w:hyperlink>
      <w:r w:rsidRPr="002959FE">
        <w:rPr>
          <w:rFonts w:asciiTheme="majorHAnsi" w:hAnsiTheme="majorHAnsi"/>
          <w:b/>
          <w:sz w:val="18"/>
          <w:szCs w:val="18"/>
        </w:rPr>
        <w:t xml:space="preserve"> / 020 7553 3253 </w:t>
      </w:r>
    </w:p>
    <w:p w:rsidR="00DD2CEE" w:rsidRPr="002959FE" w:rsidRDefault="00DD2CEE">
      <w:pPr>
        <w:pStyle w:val="Default"/>
        <w:spacing w:before="20" w:after="20" w:line="360" w:lineRule="auto"/>
        <w:rPr>
          <w:rFonts w:asciiTheme="majorHAnsi" w:eastAsia="Arial" w:hAnsiTheme="majorHAnsi" w:cs="Arial"/>
          <w:sz w:val="16"/>
          <w:szCs w:val="16"/>
        </w:rPr>
      </w:pPr>
    </w:p>
    <w:p w:rsidR="00DD2CEE" w:rsidRPr="002959FE" w:rsidRDefault="00374156">
      <w:pPr>
        <w:pStyle w:val="Default"/>
        <w:spacing w:before="20" w:after="240" w:line="360" w:lineRule="auto"/>
        <w:rPr>
          <w:rFonts w:asciiTheme="majorHAnsi" w:eastAsia="Arial" w:hAnsiTheme="majorHAnsi" w:cs="Arial"/>
          <w:sz w:val="16"/>
          <w:szCs w:val="16"/>
          <w:u w:val="single"/>
        </w:rPr>
      </w:pPr>
      <w:r w:rsidRPr="002959FE">
        <w:rPr>
          <w:rFonts w:asciiTheme="majorHAnsi" w:hAnsiTheme="majorHAnsi"/>
          <w:sz w:val="16"/>
          <w:szCs w:val="16"/>
          <w:u w:val="single"/>
        </w:rPr>
        <w:t>About Malcom Appleby:</w:t>
      </w:r>
    </w:p>
    <w:p w:rsidR="00DD2CEE" w:rsidRPr="002959FE" w:rsidRDefault="00374156">
      <w:pPr>
        <w:pStyle w:val="Default"/>
        <w:spacing w:before="20" w:after="240" w:line="360" w:lineRule="auto"/>
        <w:rPr>
          <w:rFonts w:asciiTheme="majorHAnsi" w:eastAsia="Arial" w:hAnsiTheme="majorHAnsi" w:cs="Arial"/>
          <w:sz w:val="16"/>
          <w:szCs w:val="16"/>
        </w:rPr>
      </w:pPr>
      <w:r w:rsidRPr="002959FE">
        <w:rPr>
          <w:rFonts w:asciiTheme="majorHAnsi" w:hAnsiTheme="majorHAnsi"/>
          <w:sz w:val="16"/>
          <w:szCs w:val="16"/>
        </w:rPr>
        <w:t xml:space="preserve">Malcom Appleby is the UK’s leading art-engraver. Appleby trained at </w:t>
      </w:r>
      <w:hyperlink r:id="rId7" w:history="1">
        <w:r w:rsidRPr="002959FE">
          <w:rPr>
            <w:rFonts w:asciiTheme="majorHAnsi" w:hAnsiTheme="majorHAnsi"/>
            <w:sz w:val="16"/>
            <w:szCs w:val="16"/>
          </w:rPr>
          <w:t>Beckenham School of Art</w:t>
        </w:r>
      </w:hyperlink>
      <w:r w:rsidRPr="002959FE">
        <w:rPr>
          <w:rFonts w:asciiTheme="majorHAnsi" w:hAnsiTheme="majorHAnsi"/>
          <w:sz w:val="16"/>
          <w:szCs w:val="16"/>
        </w:rPr>
        <w:t xml:space="preserve">, </w:t>
      </w:r>
      <w:hyperlink r:id="rId8" w:history="1">
        <w:r w:rsidRPr="002959FE">
          <w:rPr>
            <w:rFonts w:asciiTheme="majorHAnsi" w:hAnsiTheme="majorHAnsi"/>
            <w:sz w:val="16"/>
            <w:szCs w:val="16"/>
          </w:rPr>
          <w:t>Ravensbourne College of Art</w:t>
        </w:r>
      </w:hyperlink>
      <w:r w:rsidRPr="002959FE">
        <w:rPr>
          <w:rFonts w:asciiTheme="majorHAnsi" w:hAnsiTheme="majorHAnsi"/>
          <w:sz w:val="16"/>
          <w:szCs w:val="16"/>
        </w:rPr>
        <w:t xml:space="preserve">, </w:t>
      </w:r>
      <w:hyperlink r:id="rId9" w:history="1">
        <w:r w:rsidRPr="002959FE">
          <w:rPr>
            <w:rFonts w:asciiTheme="majorHAnsi" w:hAnsiTheme="majorHAnsi"/>
            <w:sz w:val="16"/>
            <w:szCs w:val="16"/>
          </w:rPr>
          <w:t>Central School of Arts and Crafts</w:t>
        </w:r>
      </w:hyperlink>
      <w:r w:rsidRPr="002959FE">
        <w:rPr>
          <w:rFonts w:asciiTheme="majorHAnsi" w:hAnsiTheme="majorHAnsi"/>
          <w:sz w:val="16"/>
          <w:szCs w:val="16"/>
        </w:rPr>
        <w:t xml:space="preserve">, </w:t>
      </w:r>
      <w:hyperlink r:id="rId10" w:history="1">
        <w:r w:rsidRPr="002959FE">
          <w:rPr>
            <w:rFonts w:asciiTheme="majorHAnsi" w:hAnsiTheme="majorHAnsi"/>
            <w:sz w:val="16"/>
            <w:szCs w:val="16"/>
          </w:rPr>
          <w:t>Sir John Cass</w:t>
        </w:r>
      </w:hyperlink>
      <w:r w:rsidRPr="002959FE">
        <w:rPr>
          <w:rFonts w:asciiTheme="majorHAnsi" w:hAnsiTheme="majorHAnsi"/>
          <w:sz w:val="16"/>
          <w:szCs w:val="16"/>
        </w:rPr>
        <w:t xml:space="preserve"> School of Art and the </w:t>
      </w:r>
      <w:hyperlink r:id="rId11" w:history="1">
        <w:r w:rsidRPr="002959FE">
          <w:rPr>
            <w:rFonts w:asciiTheme="majorHAnsi" w:hAnsiTheme="majorHAnsi"/>
            <w:sz w:val="16"/>
            <w:szCs w:val="16"/>
          </w:rPr>
          <w:t>Royal College of Art</w:t>
        </w:r>
      </w:hyperlink>
      <w:r w:rsidRPr="002959FE">
        <w:rPr>
          <w:rFonts w:asciiTheme="majorHAnsi" w:hAnsiTheme="majorHAnsi"/>
          <w:sz w:val="16"/>
          <w:szCs w:val="16"/>
        </w:rPr>
        <w:t xml:space="preserve">. He was a </w:t>
      </w:r>
      <w:proofErr w:type="spellStart"/>
      <w:r w:rsidRPr="002959FE">
        <w:rPr>
          <w:rFonts w:asciiTheme="majorHAnsi" w:hAnsiTheme="majorHAnsi"/>
          <w:sz w:val="16"/>
          <w:szCs w:val="16"/>
        </w:rPr>
        <w:t>Littledale</w:t>
      </w:r>
      <w:proofErr w:type="spellEnd"/>
      <w:r w:rsidRPr="002959FE">
        <w:rPr>
          <w:rFonts w:asciiTheme="majorHAnsi" w:hAnsiTheme="majorHAnsi"/>
          <w:sz w:val="16"/>
          <w:szCs w:val="16"/>
        </w:rPr>
        <w:t xml:space="preserve"> Scholar at the </w:t>
      </w:r>
      <w:hyperlink r:id="rId12" w:history="1">
        <w:r w:rsidRPr="002959FE">
          <w:rPr>
            <w:rFonts w:asciiTheme="majorHAnsi" w:hAnsiTheme="majorHAnsi"/>
            <w:sz w:val="16"/>
            <w:szCs w:val="16"/>
          </w:rPr>
          <w:t>Worshipful Company of Goldsmiths</w:t>
        </w:r>
      </w:hyperlink>
      <w:r w:rsidRPr="002959FE">
        <w:rPr>
          <w:rFonts w:asciiTheme="majorHAnsi" w:hAnsiTheme="majorHAnsi"/>
          <w:sz w:val="16"/>
          <w:szCs w:val="16"/>
        </w:rPr>
        <w:t xml:space="preserve"> in 1969. He has lived in Scotland for most of his working life, and currently maintains an atelier at </w:t>
      </w:r>
      <w:hyperlink r:id="rId13" w:history="1">
        <w:proofErr w:type="spellStart"/>
        <w:r w:rsidRPr="002959FE">
          <w:rPr>
            <w:rFonts w:asciiTheme="majorHAnsi" w:hAnsiTheme="majorHAnsi"/>
            <w:sz w:val="16"/>
            <w:szCs w:val="16"/>
          </w:rPr>
          <w:t>Grandtully</w:t>
        </w:r>
        <w:proofErr w:type="spellEnd"/>
      </w:hyperlink>
      <w:r w:rsidRPr="002959FE">
        <w:rPr>
          <w:rFonts w:asciiTheme="majorHAnsi" w:hAnsiTheme="majorHAnsi"/>
          <w:sz w:val="16"/>
          <w:szCs w:val="16"/>
        </w:rPr>
        <w:t xml:space="preserve"> near </w:t>
      </w:r>
      <w:hyperlink r:id="rId14" w:history="1">
        <w:proofErr w:type="spellStart"/>
        <w:r w:rsidRPr="002959FE">
          <w:rPr>
            <w:rFonts w:asciiTheme="majorHAnsi" w:hAnsiTheme="majorHAnsi"/>
            <w:sz w:val="16"/>
            <w:szCs w:val="16"/>
          </w:rPr>
          <w:t>Aberfeldy</w:t>
        </w:r>
        <w:proofErr w:type="spellEnd"/>
        <w:r w:rsidRPr="002959FE">
          <w:rPr>
            <w:rFonts w:asciiTheme="majorHAnsi" w:hAnsiTheme="majorHAnsi"/>
            <w:sz w:val="16"/>
            <w:szCs w:val="16"/>
          </w:rPr>
          <w:t>, Perthshire</w:t>
        </w:r>
      </w:hyperlink>
      <w:r w:rsidRPr="002959FE">
        <w:rPr>
          <w:rFonts w:asciiTheme="majorHAnsi" w:hAnsiTheme="majorHAnsi"/>
          <w:sz w:val="16"/>
          <w:szCs w:val="16"/>
        </w:rPr>
        <w:t xml:space="preserve">. He received an honorary </w:t>
      </w:r>
      <w:hyperlink r:id="rId15" w:history="1">
        <w:proofErr w:type="spellStart"/>
        <w:r w:rsidRPr="002959FE">
          <w:rPr>
            <w:rFonts w:asciiTheme="majorHAnsi" w:hAnsiTheme="majorHAnsi"/>
            <w:sz w:val="16"/>
            <w:szCs w:val="16"/>
          </w:rPr>
          <w:t>D.Litt</w:t>
        </w:r>
        <w:proofErr w:type="spellEnd"/>
      </w:hyperlink>
      <w:r w:rsidRPr="002959FE">
        <w:rPr>
          <w:rFonts w:asciiTheme="majorHAnsi" w:hAnsiTheme="majorHAnsi"/>
          <w:sz w:val="16"/>
          <w:szCs w:val="16"/>
        </w:rPr>
        <w:t xml:space="preserve"> from </w:t>
      </w:r>
      <w:hyperlink r:id="rId16" w:history="1">
        <w:proofErr w:type="spellStart"/>
        <w:r w:rsidRPr="002959FE">
          <w:rPr>
            <w:rFonts w:asciiTheme="majorHAnsi" w:hAnsiTheme="majorHAnsi"/>
            <w:sz w:val="16"/>
            <w:szCs w:val="16"/>
          </w:rPr>
          <w:t>Heriot</w:t>
        </w:r>
        <w:proofErr w:type="spellEnd"/>
        <w:r w:rsidRPr="002959FE">
          <w:rPr>
            <w:rFonts w:asciiTheme="majorHAnsi" w:hAnsiTheme="majorHAnsi"/>
            <w:sz w:val="16"/>
            <w:szCs w:val="16"/>
          </w:rPr>
          <w:t>-Watt University</w:t>
        </w:r>
      </w:hyperlink>
      <w:r w:rsidRPr="002959FE">
        <w:rPr>
          <w:rFonts w:asciiTheme="majorHAnsi" w:hAnsiTheme="majorHAnsi"/>
          <w:sz w:val="16"/>
          <w:szCs w:val="16"/>
        </w:rPr>
        <w:t xml:space="preserve"> in 2000 and was appointed </w:t>
      </w:r>
      <w:hyperlink r:id="rId17" w:history="1">
        <w:r w:rsidRPr="002959FE">
          <w:rPr>
            <w:rFonts w:asciiTheme="majorHAnsi" w:hAnsiTheme="majorHAnsi"/>
            <w:sz w:val="16"/>
            <w:szCs w:val="16"/>
          </w:rPr>
          <w:t>Member of the Order of the British Empire</w:t>
        </w:r>
      </w:hyperlink>
      <w:r w:rsidRPr="002959FE">
        <w:rPr>
          <w:rFonts w:asciiTheme="majorHAnsi" w:hAnsiTheme="majorHAnsi"/>
          <w:sz w:val="16"/>
          <w:szCs w:val="16"/>
        </w:rPr>
        <w:t xml:space="preserve"> (MBE) in the </w:t>
      </w:r>
      <w:hyperlink r:id="rId18" w:history="1">
        <w:r w:rsidRPr="002959FE">
          <w:rPr>
            <w:rFonts w:asciiTheme="majorHAnsi" w:hAnsiTheme="majorHAnsi"/>
            <w:sz w:val="16"/>
            <w:szCs w:val="16"/>
          </w:rPr>
          <w:t>2014 Birthday Honours</w:t>
        </w:r>
      </w:hyperlink>
      <w:r w:rsidRPr="002959FE">
        <w:rPr>
          <w:rFonts w:asciiTheme="majorHAnsi" w:hAnsiTheme="majorHAnsi"/>
          <w:sz w:val="16"/>
          <w:szCs w:val="16"/>
        </w:rPr>
        <w:t xml:space="preserve"> for services to hand engraving. </w:t>
      </w:r>
    </w:p>
    <w:p w:rsidR="00DD2CEE" w:rsidRPr="002959FE" w:rsidRDefault="00374156">
      <w:pPr>
        <w:pStyle w:val="Body"/>
        <w:widowControl w:val="0"/>
        <w:spacing w:before="20" w:line="360" w:lineRule="auto"/>
        <w:rPr>
          <w:rFonts w:asciiTheme="majorHAnsi" w:eastAsia="Arial" w:hAnsiTheme="majorHAnsi" w:cs="Arial"/>
          <w:sz w:val="16"/>
          <w:szCs w:val="16"/>
          <w:lang w:val="en-GB"/>
        </w:rPr>
      </w:pPr>
      <w:r w:rsidRPr="002959FE">
        <w:rPr>
          <w:rFonts w:asciiTheme="majorHAnsi" w:hAnsiTheme="majorHAnsi"/>
          <w:sz w:val="16"/>
          <w:szCs w:val="16"/>
          <w:lang w:val="en-GB"/>
        </w:rPr>
        <w:t xml:space="preserve">Malcolm Appleby </w:t>
      </w:r>
      <w:hyperlink r:id="rId19" w:history="1">
        <w:r w:rsidRPr="002959FE">
          <w:rPr>
            <w:rFonts w:asciiTheme="majorHAnsi" w:hAnsiTheme="majorHAnsi"/>
            <w:sz w:val="16"/>
            <w:szCs w:val="16"/>
            <w:lang w:val="en-GB"/>
          </w:rPr>
          <w:t>MBE</w:t>
        </w:r>
      </w:hyperlink>
      <w:r w:rsidRPr="002959FE">
        <w:rPr>
          <w:rFonts w:asciiTheme="majorHAnsi" w:hAnsiTheme="majorHAnsi"/>
          <w:sz w:val="16"/>
          <w:szCs w:val="16"/>
          <w:lang w:val="en-GB"/>
        </w:rPr>
        <w:t xml:space="preserve"> (born 1946 in </w:t>
      </w:r>
      <w:hyperlink r:id="rId20" w:history="1">
        <w:r w:rsidRPr="002959FE">
          <w:rPr>
            <w:rFonts w:asciiTheme="majorHAnsi" w:hAnsiTheme="majorHAnsi"/>
            <w:sz w:val="16"/>
            <w:szCs w:val="16"/>
            <w:lang w:val="en-GB"/>
          </w:rPr>
          <w:t>West Wickham</w:t>
        </w:r>
      </w:hyperlink>
      <w:r w:rsidRPr="002959FE">
        <w:rPr>
          <w:rFonts w:asciiTheme="majorHAnsi" w:hAnsiTheme="majorHAnsi"/>
          <w:sz w:val="16"/>
          <w:szCs w:val="16"/>
          <w:lang w:val="en-GB"/>
        </w:rPr>
        <w:t xml:space="preserve"> is an English engraver. His public and private commissions include: a 500th anniversary silver cup for the </w:t>
      </w:r>
      <w:hyperlink r:id="rId21" w:history="1">
        <w:r w:rsidRPr="002959FE">
          <w:rPr>
            <w:rFonts w:asciiTheme="majorHAnsi" w:hAnsiTheme="majorHAnsi"/>
            <w:sz w:val="16"/>
            <w:szCs w:val="16"/>
            <w:lang w:val="en-GB"/>
          </w:rPr>
          <w:t>London Assay Office</w:t>
        </w:r>
      </w:hyperlink>
      <w:r w:rsidRPr="002959FE">
        <w:rPr>
          <w:rFonts w:asciiTheme="majorHAnsi" w:hAnsiTheme="majorHAnsi"/>
          <w:sz w:val="16"/>
          <w:szCs w:val="16"/>
          <w:lang w:val="en-GB"/>
        </w:rPr>
        <w:t xml:space="preserve"> (1978); a raven gun for the </w:t>
      </w:r>
      <w:hyperlink r:id="rId22" w:history="1">
        <w:r w:rsidRPr="002959FE">
          <w:rPr>
            <w:rFonts w:asciiTheme="majorHAnsi" w:hAnsiTheme="majorHAnsi"/>
            <w:sz w:val="16"/>
            <w:szCs w:val="16"/>
            <w:lang w:val="en-GB"/>
          </w:rPr>
          <w:t>Royal Armouries</w:t>
        </w:r>
      </w:hyperlink>
      <w:r w:rsidRPr="002959FE">
        <w:rPr>
          <w:rFonts w:asciiTheme="majorHAnsi" w:hAnsiTheme="majorHAnsi"/>
          <w:sz w:val="16"/>
          <w:szCs w:val="16"/>
          <w:lang w:val="en-GB"/>
        </w:rPr>
        <w:t xml:space="preserve"> (1986); a cruet set for </w:t>
      </w:r>
      <w:hyperlink r:id="rId23" w:history="1">
        <w:r w:rsidRPr="002959FE">
          <w:rPr>
            <w:rFonts w:asciiTheme="majorHAnsi" w:hAnsiTheme="majorHAnsi"/>
            <w:sz w:val="16"/>
            <w:szCs w:val="16"/>
            <w:lang w:val="en-GB"/>
          </w:rPr>
          <w:t>10 Downing Street</w:t>
        </w:r>
      </w:hyperlink>
      <w:r w:rsidRPr="002959FE">
        <w:rPr>
          <w:rFonts w:asciiTheme="majorHAnsi" w:hAnsiTheme="majorHAnsi"/>
          <w:sz w:val="16"/>
          <w:szCs w:val="16"/>
          <w:lang w:val="en-GB"/>
        </w:rPr>
        <w:t xml:space="preserve">, commissioned by </w:t>
      </w:r>
      <w:hyperlink r:id="rId24" w:history="1">
        <w:r w:rsidRPr="002959FE">
          <w:rPr>
            <w:rFonts w:asciiTheme="majorHAnsi" w:hAnsiTheme="majorHAnsi"/>
            <w:sz w:val="16"/>
            <w:szCs w:val="16"/>
            <w:lang w:val="en-GB"/>
          </w:rPr>
          <w:t>The Silver Trust</w:t>
        </w:r>
      </w:hyperlink>
      <w:r w:rsidRPr="002959FE">
        <w:rPr>
          <w:rFonts w:asciiTheme="majorHAnsi" w:hAnsiTheme="majorHAnsi"/>
          <w:sz w:val="16"/>
          <w:szCs w:val="16"/>
          <w:lang w:val="en-GB"/>
        </w:rPr>
        <w:t xml:space="preserve"> (1988); a sculptural table piece for </w:t>
      </w:r>
      <w:hyperlink r:id="rId25" w:history="1">
        <w:r w:rsidRPr="002959FE">
          <w:rPr>
            <w:rFonts w:asciiTheme="majorHAnsi" w:hAnsiTheme="majorHAnsi"/>
            <w:sz w:val="16"/>
            <w:szCs w:val="16"/>
            <w:lang w:val="en-GB"/>
          </w:rPr>
          <w:t>Bute House</w:t>
        </w:r>
      </w:hyperlink>
      <w:r w:rsidRPr="002959FE">
        <w:rPr>
          <w:rFonts w:asciiTheme="majorHAnsi" w:hAnsiTheme="majorHAnsi"/>
          <w:sz w:val="16"/>
          <w:szCs w:val="16"/>
          <w:lang w:val="en-GB"/>
        </w:rPr>
        <w:t xml:space="preserve">, Edinburgh, the residence of the </w:t>
      </w:r>
      <w:hyperlink r:id="rId26" w:history="1">
        <w:r w:rsidRPr="002959FE">
          <w:rPr>
            <w:rFonts w:asciiTheme="majorHAnsi" w:hAnsiTheme="majorHAnsi"/>
            <w:sz w:val="16"/>
            <w:szCs w:val="16"/>
            <w:lang w:val="en-GB"/>
          </w:rPr>
          <w:t>First Minister for Scotland</w:t>
        </w:r>
      </w:hyperlink>
      <w:r w:rsidRPr="002959FE">
        <w:rPr>
          <w:rFonts w:asciiTheme="majorHAnsi" w:hAnsiTheme="majorHAnsi"/>
          <w:sz w:val="16"/>
          <w:szCs w:val="16"/>
          <w:lang w:val="en-GB"/>
        </w:rPr>
        <w:t xml:space="preserve"> (1999); a silver teapot and gold beaded silver bowl for the </w:t>
      </w:r>
      <w:hyperlink r:id="rId27" w:history="1">
        <w:r w:rsidRPr="002959FE">
          <w:rPr>
            <w:rFonts w:asciiTheme="majorHAnsi" w:hAnsiTheme="majorHAnsi"/>
            <w:sz w:val="16"/>
            <w:szCs w:val="16"/>
            <w:lang w:val="en-GB"/>
          </w:rPr>
          <w:t>Perth</w:t>
        </w:r>
        <w:r w:rsidR="00ED6E0C">
          <w:rPr>
            <w:rFonts w:asciiTheme="majorHAnsi" w:hAnsiTheme="majorHAnsi"/>
            <w:sz w:val="16"/>
            <w:szCs w:val="16"/>
            <w:lang w:val="en-GB"/>
          </w:rPr>
          <w:t xml:space="preserve"> Museum and Art Gallery, Scotland</w:t>
        </w:r>
      </w:hyperlink>
      <w:r w:rsidRPr="002959FE">
        <w:rPr>
          <w:rFonts w:asciiTheme="majorHAnsi" w:hAnsiTheme="majorHAnsi"/>
          <w:sz w:val="16"/>
          <w:szCs w:val="16"/>
          <w:lang w:val="en-GB"/>
        </w:rPr>
        <w:t xml:space="preserve"> (2000); and the Royal and </w:t>
      </w:r>
      <w:hyperlink r:id="rId28" w:history="1">
        <w:proofErr w:type="spellStart"/>
        <w:r w:rsidRPr="002959FE">
          <w:rPr>
            <w:rFonts w:asciiTheme="majorHAnsi" w:hAnsiTheme="majorHAnsi"/>
            <w:sz w:val="16"/>
            <w:szCs w:val="16"/>
            <w:lang w:val="en-GB"/>
          </w:rPr>
          <w:t>Gannochy</w:t>
        </w:r>
        <w:proofErr w:type="spellEnd"/>
        <w:r w:rsidRPr="002959FE">
          <w:rPr>
            <w:rFonts w:asciiTheme="majorHAnsi" w:hAnsiTheme="majorHAnsi"/>
            <w:sz w:val="16"/>
            <w:szCs w:val="16"/>
            <w:lang w:val="en-GB"/>
          </w:rPr>
          <w:t xml:space="preserve"> Trust</w:t>
        </w:r>
      </w:hyperlink>
      <w:r w:rsidRPr="002959FE">
        <w:rPr>
          <w:rFonts w:asciiTheme="majorHAnsi" w:hAnsiTheme="majorHAnsi"/>
          <w:sz w:val="16"/>
          <w:szCs w:val="16"/>
          <w:lang w:val="en-GB"/>
        </w:rPr>
        <w:t xml:space="preserve"> Medals awarded by the </w:t>
      </w:r>
      <w:hyperlink r:id="rId29" w:history="1">
        <w:r w:rsidRPr="002959FE">
          <w:rPr>
            <w:rFonts w:asciiTheme="majorHAnsi" w:hAnsiTheme="majorHAnsi"/>
            <w:sz w:val="16"/>
            <w:szCs w:val="16"/>
            <w:lang w:val="en-GB"/>
          </w:rPr>
          <w:t>Royal Society of Edinburgh</w:t>
        </w:r>
      </w:hyperlink>
      <w:r w:rsidRPr="002959FE">
        <w:rPr>
          <w:rFonts w:asciiTheme="majorHAnsi" w:hAnsiTheme="majorHAnsi"/>
          <w:sz w:val="16"/>
          <w:szCs w:val="16"/>
          <w:lang w:val="en-GB"/>
        </w:rPr>
        <w:t xml:space="preserve"> (2000, 2003).</w:t>
      </w:r>
    </w:p>
    <w:p w:rsidR="00DD2CEE" w:rsidRPr="002959FE" w:rsidRDefault="00DD2CEE">
      <w:pPr>
        <w:pStyle w:val="Body"/>
        <w:widowControl w:val="0"/>
        <w:spacing w:before="20" w:line="360" w:lineRule="auto"/>
        <w:rPr>
          <w:rFonts w:asciiTheme="majorHAnsi" w:eastAsia="Arial" w:hAnsiTheme="majorHAnsi" w:cs="Arial"/>
          <w:sz w:val="16"/>
          <w:szCs w:val="16"/>
          <w:u w:val="single"/>
          <w:lang w:val="en-GB"/>
        </w:rPr>
      </w:pPr>
    </w:p>
    <w:p w:rsidR="005A67A4" w:rsidRPr="002959FE" w:rsidRDefault="005A67A4">
      <w:pPr>
        <w:pStyle w:val="Body"/>
        <w:widowControl w:val="0"/>
        <w:spacing w:before="20" w:line="360" w:lineRule="auto"/>
        <w:rPr>
          <w:rFonts w:asciiTheme="majorHAnsi" w:eastAsia="Arial" w:hAnsiTheme="majorHAnsi" w:cs="Arial"/>
          <w:sz w:val="16"/>
          <w:szCs w:val="16"/>
          <w:u w:val="single"/>
          <w:lang w:val="en-GB"/>
        </w:rPr>
      </w:pPr>
    </w:p>
    <w:p w:rsidR="00DD2CEE" w:rsidRPr="002959FE" w:rsidRDefault="00374156">
      <w:pPr>
        <w:pStyle w:val="Body"/>
        <w:widowControl w:val="0"/>
        <w:spacing w:before="20" w:line="360" w:lineRule="auto"/>
        <w:rPr>
          <w:rFonts w:asciiTheme="majorHAnsi" w:eastAsia="Arial" w:hAnsiTheme="majorHAnsi" w:cs="Arial"/>
          <w:sz w:val="16"/>
          <w:szCs w:val="16"/>
          <w:u w:val="single"/>
          <w:lang w:val="en-GB"/>
        </w:rPr>
      </w:pPr>
      <w:r w:rsidRPr="002959FE">
        <w:rPr>
          <w:rFonts w:asciiTheme="majorHAnsi" w:hAnsiTheme="majorHAnsi"/>
          <w:sz w:val="16"/>
          <w:szCs w:val="16"/>
          <w:u w:val="single"/>
          <w:lang w:val="en-GB"/>
        </w:rPr>
        <w:t>About Max Warren:</w:t>
      </w:r>
    </w:p>
    <w:p w:rsidR="00DD2CEE" w:rsidRPr="002959FE" w:rsidRDefault="00374156" w:rsidP="005A67A4">
      <w:pPr>
        <w:pStyle w:val="Default"/>
        <w:spacing w:line="360" w:lineRule="auto"/>
        <w:rPr>
          <w:rFonts w:asciiTheme="majorHAnsi" w:hAnsiTheme="majorHAnsi"/>
          <w:sz w:val="16"/>
          <w:szCs w:val="16"/>
        </w:rPr>
      </w:pPr>
      <w:r w:rsidRPr="002959FE">
        <w:rPr>
          <w:rFonts w:asciiTheme="majorHAnsi" w:hAnsiTheme="majorHAnsi"/>
          <w:sz w:val="16"/>
          <w:szCs w:val="16"/>
        </w:rPr>
        <w:t xml:space="preserve">Max Warren studied BA Wood, Metal, </w:t>
      </w:r>
      <w:proofErr w:type="gramStart"/>
      <w:r w:rsidRPr="002959FE">
        <w:rPr>
          <w:rFonts w:asciiTheme="majorHAnsi" w:hAnsiTheme="majorHAnsi"/>
          <w:sz w:val="16"/>
          <w:szCs w:val="16"/>
        </w:rPr>
        <w:t>Ceramics</w:t>
      </w:r>
      <w:proofErr w:type="gramEnd"/>
      <w:r w:rsidRPr="002959FE">
        <w:rPr>
          <w:rFonts w:asciiTheme="majorHAnsi" w:hAnsiTheme="majorHAnsi"/>
          <w:sz w:val="16"/>
          <w:szCs w:val="16"/>
        </w:rPr>
        <w:t xml:space="preserve"> &amp; Plastics at the Unive</w:t>
      </w:r>
      <w:r w:rsidR="004B0BFB" w:rsidRPr="002959FE">
        <w:rPr>
          <w:rFonts w:asciiTheme="majorHAnsi" w:hAnsiTheme="majorHAnsi"/>
          <w:sz w:val="16"/>
          <w:szCs w:val="16"/>
        </w:rPr>
        <w:t>rsity of Brighton before a year-</w:t>
      </w:r>
      <w:r w:rsidRPr="002959FE">
        <w:rPr>
          <w:rFonts w:asciiTheme="majorHAnsi" w:hAnsiTheme="majorHAnsi"/>
          <w:sz w:val="16"/>
          <w:szCs w:val="16"/>
        </w:rPr>
        <w:t xml:space="preserve">long </w:t>
      </w:r>
      <w:proofErr w:type="spellStart"/>
      <w:r w:rsidRPr="002959FE">
        <w:rPr>
          <w:rFonts w:asciiTheme="majorHAnsi" w:hAnsiTheme="majorHAnsi"/>
          <w:sz w:val="16"/>
          <w:szCs w:val="16"/>
        </w:rPr>
        <w:t>silversmithing</w:t>
      </w:r>
      <w:proofErr w:type="spellEnd"/>
      <w:r w:rsidRPr="002959FE">
        <w:rPr>
          <w:rFonts w:asciiTheme="majorHAnsi" w:hAnsiTheme="majorHAnsi"/>
          <w:sz w:val="16"/>
          <w:szCs w:val="16"/>
        </w:rPr>
        <w:t xml:space="preserve"> residency at</w:t>
      </w:r>
      <w:r w:rsidR="004B0BFB" w:rsidRPr="002959FE">
        <w:rPr>
          <w:rFonts w:asciiTheme="majorHAnsi" w:hAnsiTheme="majorHAnsi"/>
          <w:sz w:val="16"/>
          <w:szCs w:val="16"/>
        </w:rPr>
        <w:t xml:space="preserve"> Bishopsland Educational Trust,</w:t>
      </w:r>
      <w:r w:rsidRPr="002959FE">
        <w:rPr>
          <w:rFonts w:asciiTheme="majorHAnsi" w:hAnsiTheme="majorHAnsi"/>
          <w:sz w:val="16"/>
          <w:szCs w:val="16"/>
        </w:rPr>
        <w:t xml:space="preserve"> followed by an MA in </w:t>
      </w:r>
      <w:proofErr w:type="spellStart"/>
      <w:r w:rsidRPr="002959FE">
        <w:rPr>
          <w:rFonts w:asciiTheme="majorHAnsi" w:hAnsiTheme="majorHAnsi"/>
          <w:sz w:val="16"/>
          <w:szCs w:val="16"/>
        </w:rPr>
        <w:t>Goldsmithing</w:t>
      </w:r>
      <w:proofErr w:type="spellEnd"/>
      <w:r w:rsidRPr="002959FE">
        <w:rPr>
          <w:rFonts w:asciiTheme="majorHAnsi" w:hAnsiTheme="majorHAnsi"/>
          <w:sz w:val="16"/>
          <w:szCs w:val="16"/>
        </w:rPr>
        <w:t>, Silversmithing, Metalwork &amp; Jewellery at The Royal College of Art, graduating in 2009. Warren employs ancient craft techniques such as hand engraving and forging to create contemporary objects in metal. The works are informed by digital culture but created entirely with traditional hand-making processes. Alongside his studio practice Warren also works as a Senior Lecturer for BA Jewellery Design at Central Saint Martins College in London.</w:t>
      </w:r>
    </w:p>
    <w:p w:rsidR="005A67A4" w:rsidRPr="002959FE" w:rsidRDefault="005A67A4" w:rsidP="005A67A4">
      <w:pPr>
        <w:pStyle w:val="Default"/>
        <w:spacing w:line="360" w:lineRule="auto"/>
        <w:rPr>
          <w:rFonts w:asciiTheme="majorHAnsi" w:hAnsiTheme="majorHAnsi"/>
          <w:sz w:val="16"/>
          <w:szCs w:val="16"/>
        </w:rPr>
      </w:pPr>
    </w:p>
    <w:p w:rsidR="00DD2CEE" w:rsidRPr="002959FE" w:rsidRDefault="00374156">
      <w:pPr>
        <w:pStyle w:val="Default"/>
        <w:spacing w:before="40" w:after="40" w:line="360" w:lineRule="auto"/>
        <w:rPr>
          <w:rFonts w:asciiTheme="majorHAnsi" w:eastAsia="Arial" w:hAnsiTheme="majorHAnsi" w:cs="Arial"/>
          <w:sz w:val="16"/>
          <w:szCs w:val="16"/>
        </w:rPr>
      </w:pPr>
      <w:proofErr w:type="gramStart"/>
      <w:r w:rsidRPr="002959FE">
        <w:rPr>
          <w:rFonts w:asciiTheme="majorHAnsi" w:hAnsiTheme="majorHAnsi"/>
          <w:sz w:val="16"/>
          <w:szCs w:val="16"/>
          <w:u w:val="single"/>
        </w:rPr>
        <w:t>Editors</w:t>
      </w:r>
      <w:proofErr w:type="gramEnd"/>
      <w:r w:rsidRPr="002959FE">
        <w:rPr>
          <w:rFonts w:asciiTheme="majorHAnsi" w:hAnsiTheme="majorHAnsi"/>
          <w:sz w:val="16"/>
          <w:szCs w:val="16"/>
          <w:u w:val="single"/>
        </w:rPr>
        <w:t xml:space="preserve"> notes </w:t>
      </w:r>
    </w:p>
    <w:p w:rsidR="00DD2CEE" w:rsidRPr="002959FE" w:rsidRDefault="00374156">
      <w:pPr>
        <w:pStyle w:val="Default"/>
        <w:spacing w:before="40" w:after="40" w:line="360" w:lineRule="auto"/>
        <w:rPr>
          <w:rFonts w:asciiTheme="majorHAnsi" w:eastAsia="Arial" w:hAnsiTheme="majorHAnsi" w:cs="Arial"/>
          <w:sz w:val="16"/>
          <w:szCs w:val="16"/>
        </w:rPr>
      </w:pPr>
      <w:r w:rsidRPr="002959FE">
        <w:rPr>
          <w:rFonts w:asciiTheme="majorHAnsi" w:hAnsiTheme="majorHAnsi"/>
          <w:sz w:val="16"/>
          <w:szCs w:val="16"/>
        </w:rPr>
        <w:t xml:space="preserve">Inspired 2017 at the Goldsmiths’ Centre </w:t>
      </w:r>
      <w:r w:rsidRPr="002959FE">
        <w:rPr>
          <w:rFonts w:asciiTheme="majorHAnsi" w:hAnsiTheme="majorHAnsi"/>
          <w:sz w:val="16"/>
          <w:szCs w:val="16"/>
        </w:rPr>
        <w:br/>
        <w:t xml:space="preserve">3-6 May 2017 </w:t>
      </w:r>
      <w:r w:rsidRPr="002959FE">
        <w:rPr>
          <w:rFonts w:asciiTheme="majorHAnsi" w:hAnsiTheme="majorHAnsi"/>
          <w:sz w:val="16"/>
          <w:szCs w:val="16"/>
        </w:rPr>
        <w:br/>
        <w:t xml:space="preserve">The Goldsmiths’ Centre </w:t>
      </w:r>
      <w:r w:rsidRPr="002959FE">
        <w:rPr>
          <w:rFonts w:asciiTheme="majorHAnsi" w:hAnsiTheme="majorHAnsi"/>
          <w:sz w:val="16"/>
          <w:szCs w:val="16"/>
        </w:rPr>
        <w:br/>
        <w:t xml:space="preserve">42 Britton Street </w:t>
      </w:r>
      <w:r w:rsidRPr="002959FE">
        <w:rPr>
          <w:rFonts w:asciiTheme="majorHAnsi" w:hAnsiTheme="majorHAnsi"/>
          <w:sz w:val="16"/>
          <w:szCs w:val="16"/>
        </w:rPr>
        <w:br/>
      </w:r>
      <w:r w:rsidR="004B0BFB" w:rsidRPr="002959FE">
        <w:rPr>
          <w:rFonts w:asciiTheme="majorHAnsi" w:hAnsiTheme="majorHAnsi"/>
          <w:sz w:val="16"/>
          <w:szCs w:val="16"/>
        </w:rPr>
        <w:t>London</w:t>
      </w:r>
      <w:r w:rsidRPr="002959FE">
        <w:rPr>
          <w:rFonts w:asciiTheme="majorHAnsi" w:hAnsiTheme="majorHAnsi"/>
          <w:sz w:val="16"/>
          <w:szCs w:val="16"/>
        </w:rPr>
        <w:t xml:space="preserve"> EC1M 5AD </w:t>
      </w:r>
    </w:p>
    <w:p w:rsidR="00DD2CEE" w:rsidRPr="002959FE" w:rsidRDefault="00374156">
      <w:pPr>
        <w:pStyle w:val="Default"/>
        <w:spacing w:before="40" w:after="40" w:line="360" w:lineRule="auto"/>
        <w:rPr>
          <w:rFonts w:asciiTheme="majorHAnsi" w:eastAsia="Arial" w:hAnsiTheme="majorHAnsi" w:cs="Arial"/>
          <w:sz w:val="16"/>
          <w:szCs w:val="16"/>
        </w:rPr>
      </w:pPr>
      <w:r w:rsidRPr="002959FE">
        <w:rPr>
          <w:rFonts w:asciiTheme="majorHAnsi" w:hAnsiTheme="majorHAnsi"/>
          <w:sz w:val="16"/>
          <w:szCs w:val="16"/>
        </w:rPr>
        <w:br/>
        <w:t xml:space="preserve">Opening times: Wednesday 3 - Friday 5 May, 10am-5pm </w:t>
      </w:r>
    </w:p>
    <w:p w:rsidR="00DD2CEE" w:rsidRPr="002959FE" w:rsidRDefault="00374156">
      <w:pPr>
        <w:pStyle w:val="Default"/>
        <w:spacing w:before="40" w:after="240" w:line="360" w:lineRule="auto"/>
        <w:rPr>
          <w:rFonts w:asciiTheme="majorHAnsi" w:eastAsia="Arial" w:hAnsiTheme="majorHAnsi" w:cs="Arial"/>
          <w:sz w:val="16"/>
          <w:szCs w:val="16"/>
        </w:rPr>
      </w:pPr>
      <w:r w:rsidRPr="002959FE">
        <w:rPr>
          <w:rFonts w:asciiTheme="majorHAnsi" w:hAnsiTheme="majorHAnsi"/>
          <w:sz w:val="16"/>
          <w:szCs w:val="16"/>
        </w:rPr>
        <w:t xml:space="preserve">Saturday 6 May, 10am-4pm </w:t>
      </w:r>
    </w:p>
    <w:p w:rsidR="00DD2CEE" w:rsidRPr="002959FE" w:rsidRDefault="00374156">
      <w:pPr>
        <w:pStyle w:val="Default"/>
        <w:spacing w:before="40" w:after="240" w:line="360" w:lineRule="auto"/>
        <w:rPr>
          <w:rFonts w:asciiTheme="majorHAnsi" w:eastAsia="Arial" w:hAnsiTheme="majorHAnsi" w:cs="Arial"/>
          <w:sz w:val="16"/>
          <w:szCs w:val="16"/>
        </w:rPr>
      </w:pPr>
      <w:r w:rsidRPr="002959FE">
        <w:rPr>
          <w:rFonts w:asciiTheme="majorHAnsi" w:hAnsiTheme="majorHAnsi"/>
          <w:sz w:val="16"/>
          <w:szCs w:val="16"/>
        </w:rPr>
        <w:t xml:space="preserve">‘INSPIRED’ is curated and run by the Festival of Silver in partnership with The Furniture Makers’ Company and is sponsored by the Goldsmiths’ Company which has been supporting this initiative since 2013.  </w:t>
      </w:r>
    </w:p>
    <w:p w:rsidR="005A67A4" w:rsidRPr="002959FE" w:rsidRDefault="00374156">
      <w:pPr>
        <w:pStyle w:val="Default"/>
        <w:spacing w:before="40" w:after="240" w:line="360" w:lineRule="auto"/>
        <w:rPr>
          <w:rFonts w:asciiTheme="majorHAnsi" w:hAnsiTheme="majorHAnsi"/>
          <w:sz w:val="16"/>
          <w:szCs w:val="16"/>
        </w:rPr>
      </w:pPr>
      <w:r w:rsidRPr="002959FE">
        <w:rPr>
          <w:rFonts w:asciiTheme="majorHAnsi" w:hAnsiTheme="majorHAnsi"/>
          <w:sz w:val="16"/>
          <w:szCs w:val="16"/>
        </w:rPr>
        <w:t xml:space="preserve">‘INSPIRED’ returns to the Goldsmiths’ Centre during London Craft Week is a selling exhibition of luxury, contemporary silverware and bespoke furniture by the UK’s finest crafts men and women. It aims to promote the unique and diverse range of contemporary silver and bespoke furniture made in the UK by both established and new designers; raise awareness of the contemporary silver and bespoke furniture industries and makers; and create sales for exhibitors and raise their profiles. </w:t>
      </w:r>
    </w:p>
    <w:p w:rsidR="005A67A4" w:rsidRPr="002959FE" w:rsidRDefault="00374156">
      <w:pPr>
        <w:pStyle w:val="Default"/>
        <w:spacing w:before="40" w:after="240" w:line="360" w:lineRule="auto"/>
        <w:rPr>
          <w:rFonts w:asciiTheme="majorHAnsi" w:hAnsiTheme="majorHAnsi"/>
          <w:sz w:val="16"/>
          <w:szCs w:val="16"/>
        </w:rPr>
      </w:pPr>
      <w:r w:rsidRPr="002959FE">
        <w:rPr>
          <w:rFonts w:asciiTheme="majorHAnsi" w:hAnsiTheme="majorHAnsi"/>
          <w:sz w:val="16"/>
          <w:szCs w:val="16"/>
        </w:rPr>
        <w:t>Awards for 2017 will be announced</w:t>
      </w:r>
      <w:r w:rsidR="004B0BFB" w:rsidRPr="002959FE">
        <w:rPr>
          <w:rFonts w:asciiTheme="majorHAnsi" w:hAnsiTheme="majorHAnsi"/>
          <w:sz w:val="16"/>
          <w:szCs w:val="16"/>
        </w:rPr>
        <w:t xml:space="preserve"> during the exhibition. INSPIRED</w:t>
      </w:r>
      <w:r w:rsidRPr="002959FE">
        <w:rPr>
          <w:rFonts w:asciiTheme="majorHAnsi" w:hAnsiTheme="majorHAnsi"/>
          <w:sz w:val="16"/>
          <w:szCs w:val="16"/>
        </w:rPr>
        <w:t xml:space="preserve"> 2016 Silversmithing Prize Winners included:</w:t>
      </w:r>
    </w:p>
    <w:p w:rsidR="005A67A4" w:rsidRPr="002959FE" w:rsidRDefault="00374156" w:rsidP="005A67A4">
      <w:pPr>
        <w:pStyle w:val="Default"/>
        <w:rPr>
          <w:rFonts w:asciiTheme="majorHAnsi" w:hAnsiTheme="majorHAnsi"/>
          <w:sz w:val="16"/>
          <w:szCs w:val="16"/>
        </w:rPr>
      </w:pPr>
      <w:r w:rsidRPr="002959FE">
        <w:rPr>
          <w:rFonts w:asciiTheme="majorHAnsi" w:hAnsiTheme="majorHAnsi"/>
          <w:sz w:val="16"/>
          <w:szCs w:val="16"/>
        </w:rPr>
        <w:t xml:space="preserve">Silver Society Young Silversmith of the Year </w:t>
      </w:r>
      <w:r w:rsidR="004B0BFB" w:rsidRPr="002959FE">
        <w:rPr>
          <w:rFonts w:asciiTheme="majorHAnsi" w:hAnsiTheme="majorHAnsi"/>
          <w:sz w:val="16"/>
          <w:szCs w:val="16"/>
        </w:rPr>
        <w:t xml:space="preserve">(Judged by Gareth Harris and Dr </w:t>
      </w:r>
      <w:r w:rsidRPr="002959FE">
        <w:rPr>
          <w:rFonts w:asciiTheme="majorHAnsi" w:hAnsiTheme="majorHAnsi"/>
          <w:sz w:val="16"/>
          <w:szCs w:val="16"/>
        </w:rPr>
        <w:t xml:space="preserve">Geoffrey </w:t>
      </w:r>
      <w:proofErr w:type="spellStart"/>
      <w:r w:rsidRPr="002959FE">
        <w:rPr>
          <w:rFonts w:asciiTheme="majorHAnsi" w:hAnsiTheme="majorHAnsi"/>
          <w:sz w:val="16"/>
          <w:szCs w:val="16"/>
        </w:rPr>
        <w:t>Vevers</w:t>
      </w:r>
      <w:proofErr w:type="spellEnd"/>
      <w:r w:rsidRPr="002959FE">
        <w:rPr>
          <w:rFonts w:asciiTheme="majorHAnsi" w:hAnsiTheme="majorHAnsi"/>
          <w:sz w:val="16"/>
          <w:szCs w:val="16"/>
        </w:rPr>
        <w:t xml:space="preserve">) Tom Asquith for his exceptional hand pierced boxes. 2nd prize: Juliette Bigley for her sculptural elegant collection of work. </w:t>
      </w:r>
      <w:r w:rsidRPr="002959FE">
        <w:rPr>
          <w:rFonts w:asciiTheme="majorHAnsi" w:hAnsiTheme="majorHAnsi"/>
          <w:sz w:val="16"/>
          <w:szCs w:val="16"/>
        </w:rPr>
        <w:br/>
      </w:r>
      <w:r w:rsidRPr="002959FE">
        <w:rPr>
          <w:rFonts w:asciiTheme="majorHAnsi" w:hAnsiTheme="majorHAnsi"/>
          <w:sz w:val="16"/>
          <w:szCs w:val="16"/>
        </w:rPr>
        <w:br/>
        <w:t xml:space="preserve">Malcolm Appleby Art Engraving Prize (Judged by Jane Short) </w:t>
      </w:r>
      <w:proofErr w:type="spellStart"/>
      <w:r w:rsidRPr="002959FE">
        <w:rPr>
          <w:rFonts w:asciiTheme="majorHAnsi" w:hAnsiTheme="majorHAnsi"/>
          <w:sz w:val="16"/>
          <w:szCs w:val="16"/>
        </w:rPr>
        <w:t>Kyosun</w:t>
      </w:r>
      <w:proofErr w:type="spellEnd"/>
      <w:r w:rsidRPr="002959FE">
        <w:rPr>
          <w:rFonts w:asciiTheme="majorHAnsi" w:hAnsiTheme="majorHAnsi"/>
          <w:sz w:val="16"/>
          <w:szCs w:val="16"/>
        </w:rPr>
        <w:t xml:space="preserve"> Jung for her engraving and decorative </w:t>
      </w:r>
      <w:proofErr w:type="spellStart"/>
      <w:r w:rsidRPr="002959FE">
        <w:rPr>
          <w:rFonts w:asciiTheme="majorHAnsi" w:hAnsiTheme="majorHAnsi"/>
          <w:sz w:val="16"/>
          <w:szCs w:val="16"/>
        </w:rPr>
        <w:t>silversmithing</w:t>
      </w:r>
      <w:proofErr w:type="spellEnd"/>
      <w:r w:rsidRPr="002959FE">
        <w:rPr>
          <w:rFonts w:asciiTheme="majorHAnsi" w:hAnsiTheme="majorHAnsi"/>
          <w:sz w:val="16"/>
          <w:szCs w:val="16"/>
        </w:rPr>
        <w:t xml:space="preserve"> skills. 2nd prize: Colette Bishop to encourage an already strong start in engraving and chasing skills. </w:t>
      </w:r>
      <w:r w:rsidRPr="002959FE">
        <w:rPr>
          <w:rFonts w:asciiTheme="majorHAnsi" w:hAnsiTheme="majorHAnsi"/>
          <w:sz w:val="16"/>
          <w:szCs w:val="16"/>
        </w:rPr>
        <w:br/>
      </w:r>
      <w:r w:rsidRPr="002959FE">
        <w:rPr>
          <w:rFonts w:asciiTheme="majorHAnsi" w:hAnsiTheme="majorHAnsi"/>
          <w:sz w:val="16"/>
          <w:szCs w:val="16"/>
        </w:rPr>
        <w:br/>
        <w:t xml:space="preserve">The </w:t>
      </w:r>
      <w:r w:rsidR="004B0BFB" w:rsidRPr="002959FE">
        <w:rPr>
          <w:rFonts w:asciiTheme="majorHAnsi" w:hAnsiTheme="majorHAnsi"/>
          <w:sz w:val="16"/>
          <w:szCs w:val="16"/>
        </w:rPr>
        <w:t>Pearson Silver Collection Prize</w:t>
      </w:r>
      <w:r w:rsidRPr="002959FE">
        <w:rPr>
          <w:rFonts w:asciiTheme="majorHAnsi" w:hAnsiTheme="majorHAnsi"/>
          <w:sz w:val="16"/>
          <w:szCs w:val="16"/>
        </w:rPr>
        <w:t xml:space="preserve"> (Judged by John Andrew) A copy of ‘Designer British Silver’ by John Andrew and Derek Styles to: Jade Hope, Susan Macleod, Elizabeth </w:t>
      </w:r>
      <w:proofErr w:type="spellStart"/>
      <w:r w:rsidRPr="002959FE">
        <w:rPr>
          <w:rFonts w:asciiTheme="majorHAnsi" w:hAnsiTheme="majorHAnsi"/>
          <w:sz w:val="16"/>
          <w:szCs w:val="16"/>
        </w:rPr>
        <w:t>Handforth</w:t>
      </w:r>
      <w:proofErr w:type="spellEnd"/>
      <w:r w:rsidRPr="002959FE">
        <w:rPr>
          <w:rFonts w:asciiTheme="majorHAnsi" w:hAnsiTheme="majorHAnsi"/>
          <w:sz w:val="16"/>
          <w:szCs w:val="16"/>
        </w:rPr>
        <w:t xml:space="preserve">, Beth </w:t>
      </w:r>
      <w:proofErr w:type="spellStart"/>
      <w:r w:rsidRPr="002959FE">
        <w:rPr>
          <w:rFonts w:asciiTheme="majorHAnsi" w:hAnsiTheme="majorHAnsi"/>
          <w:sz w:val="16"/>
          <w:szCs w:val="16"/>
        </w:rPr>
        <w:t>Hendrick</w:t>
      </w:r>
      <w:proofErr w:type="spellEnd"/>
      <w:r w:rsidRPr="002959FE">
        <w:rPr>
          <w:rFonts w:asciiTheme="majorHAnsi" w:hAnsiTheme="majorHAnsi"/>
          <w:sz w:val="16"/>
          <w:szCs w:val="16"/>
        </w:rPr>
        <w:t xml:space="preserve">, Karen Westland, Alison MacDonald, Ryan McClean, Emma Rule. </w:t>
      </w:r>
      <w:r w:rsidRPr="002959FE">
        <w:rPr>
          <w:rFonts w:asciiTheme="majorHAnsi" w:hAnsiTheme="majorHAnsi"/>
          <w:sz w:val="16"/>
          <w:szCs w:val="16"/>
        </w:rPr>
        <w:br/>
      </w:r>
      <w:r w:rsidRPr="002959FE">
        <w:rPr>
          <w:rFonts w:asciiTheme="majorHAnsi" w:hAnsiTheme="majorHAnsi"/>
          <w:sz w:val="16"/>
          <w:szCs w:val="16"/>
        </w:rPr>
        <w:br/>
        <w:t xml:space="preserve">A special prize was given to Karen Westland for demonstrating exceptional promise. </w:t>
      </w:r>
    </w:p>
    <w:p w:rsidR="004D4C9A" w:rsidRPr="002959FE" w:rsidRDefault="00374156" w:rsidP="005A67A4">
      <w:pPr>
        <w:pStyle w:val="Default"/>
        <w:spacing w:after="40" w:line="360" w:lineRule="auto"/>
        <w:rPr>
          <w:rFonts w:asciiTheme="majorHAnsi" w:hAnsiTheme="majorHAnsi"/>
          <w:sz w:val="16"/>
          <w:szCs w:val="16"/>
        </w:rPr>
      </w:pPr>
      <w:r w:rsidRPr="002959FE">
        <w:rPr>
          <w:rFonts w:asciiTheme="majorHAnsi" w:hAnsiTheme="majorHAnsi"/>
          <w:sz w:val="16"/>
          <w:szCs w:val="16"/>
        </w:rPr>
        <w:br/>
      </w:r>
      <w:r w:rsidRPr="002959FE">
        <w:rPr>
          <w:rFonts w:asciiTheme="majorHAnsi" w:hAnsiTheme="majorHAnsi"/>
          <w:sz w:val="16"/>
          <w:szCs w:val="16"/>
          <w:u w:val="single"/>
        </w:rPr>
        <w:t xml:space="preserve">About the Festival of Silver </w:t>
      </w:r>
      <w:r w:rsidRPr="002959FE">
        <w:rPr>
          <w:rFonts w:asciiTheme="majorHAnsi" w:hAnsiTheme="majorHAnsi"/>
          <w:sz w:val="16"/>
          <w:szCs w:val="16"/>
        </w:rPr>
        <w:br/>
      </w:r>
      <w:r w:rsidR="004B0BFB" w:rsidRPr="002959FE">
        <w:rPr>
          <w:rFonts w:asciiTheme="majorHAnsi" w:hAnsiTheme="majorHAnsi"/>
          <w:sz w:val="16"/>
          <w:szCs w:val="16"/>
        </w:rPr>
        <w:t>The organiser of INSPIRED, t</w:t>
      </w:r>
      <w:r w:rsidRPr="002959FE">
        <w:rPr>
          <w:rFonts w:asciiTheme="majorHAnsi" w:hAnsiTheme="majorHAnsi"/>
          <w:sz w:val="16"/>
          <w:szCs w:val="16"/>
        </w:rPr>
        <w:t xml:space="preserve">he Festival of Silver’s mission is to promote the design and craftsmanship of UK </w:t>
      </w:r>
      <w:r w:rsidR="004B0BFB" w:rsidRPr="002959FE">
        <w:rPr>
          <w:rFonts w:asciiTheme="majorHAnsi" w:hAnsiTheme="majorHAnsi"/>
          <w:sz w:val="16"/>
          <w:szCs w:val="16"/>
        </w:rPr>
        <w:t>silversmiths and to give a high-</w:t>
      </w:r>
      <w:r w:rsidRPr="002959FE">
        <w:rPr>
          <w:rFonts w:asciiTheme="majorHAnsi" w:hAnsiTheme="majorHAnsi"/>
          <w:sz w:val="16"/>
          <w:szCs w:val="16"/>
        </w:rPr>
        <w:t xml:space="preserve">profile platform to newly qualified </w:t>
      </w:r>
      <w:proofErr w:type="spellStart"/>
      <w:r w:rsidRPr="002959FE">
        <w:rPr>
          <w:rFonts w:asciiTheme="majorHAnsi" w:hAnsiTheme="majorHAnsi"/>
          <w:sz w:val="16"/>
          <w:szCs w:val="16"/>
        </w:rPr>
        <w:t>silversmithing</w:t>
      </w:r>
      <w:proofErr w:type="spellEnd"/>
      <w:r w:rsidRPr="002959FE">
        <w:rPr>
          <w:rFonts w:asciiTheme="majorHAnsi" w:hAnsiTheme="majorHAnsi"/>
          <w:sz w:val="16"/>
          <w:szCs w:val="16"/>
        </w:rPr>
        <w:t xml:space="preserve"> graduates. It also strives to be a comprehensive resource and showcase for the industry. </w:t>
      </w:r>
    </w:p>
    <w:p w:rsidR="005A67A4" w:rsidRPr="002959FE" w:rsidRDefault="00374156" w:rsidP="005A67A4">
      <w:pPr>
        <w:pStyle w:val="Default"/>
        <w:spacing w:after="40" w:line="360" w:lineRule="auto"/>
        <w:rPr>
          <w:rFonts w:asciiTheme="majorHAnsi" w:hAnsiTheme="majorHAnsi"/>
          <w:sz w:val="16"/>
          <w:szCs w:val="16"/>
          <w:u w:val="single"/>
        </w:rPr>
      </w:pPr>
      <w:r w:rsidRPr="002959FE">
        <w:rPr>
          <w:rFonts w:asciiTheme="majorHAnsi" w:hAnsiTheme="majorHAnsi"/>
          <w:sz w:val="16"/>
          <w:szCs w:val="16"/>
        </w:rPr>
        <w:t xml:space="preserve">The Festival of Silver continues to be strongly supported by its sponsors and prize givers to promote </w:t>
      </w:r>
      <w:proofErr w:type="spellStart"/>
      <w:r w:rsidRPr="002959FE">
        <w:rPr>
          <w:rFonts w:asciiTheme="majorHAnsi" w:hAnsiTheme="majorHAnsi"/>
          <w:sz w:val="16"/>
          <w:szCs w:val="16"/>
        </w:rPr>
        <w:t>silversmithin</w:t>
      </w:r>
      <w:r w:rsidR="004B0BFB" w:rsidRPr="002959FE">
        <w:rPr>
          <w:rFonts w:asciiTheme="majorHAnsi" w:hAnsiTheme="majorHAnsi"/>
          <w:sz w:val="16"/>
          <w:szCs w:val="16"/>
        </w:rPr>
        <w:t>g</w:t>
      </w:r>
      <w:proofErr w:type="spellEnd"/>
      <w:r w:rsidR="004B0BFB" w:rsidRPr="002959FE">
        <w:rPr>
          <w:rFonts w:asciiTheme="majorHAnsi" w:hAnsiTheme="majorHAnsi"/>
          <w:sz w:val="16"/>
          <w:szCs w:val="16"/>
        </w:rPr>
        <w:t xml:space="preserve"> in the UK and </w:t>
      </w:r>
      <w:r w:rsidRPr="002959FE">
        <w:rPr>
          <w:rFonts w:asciiTheme="majorHAnsi" w:hAnsiTheme="majorHAnsi"/>
          <w:sz w:val="16"/>
          <w:szCs w:val="16"/>
        </w:rPr>
        <w:t xml:space="preserve">encourage young silversmiths to come into the industry. </w:t>
      </w:r>
      <w:r w:rsidRPr="002959FE">
        <w:rPr>
          <w:rFonts w:asciiTheme="majorHAnsi" w:hAnsiTheme="majorHAnsi"/>
          <w:sz w:val="16"/>
          <w:szCs w:val="16"/>
        </w:rPr>
        <w:br/>
        <w:t xml:space="preserve">For more information, visit </w:t>
      </w:r>
      <w:hyperlink r:id="rId30" w:history="1">
        <w:r w:rsidRPr="002959FE">
          <w:rPr>
            <w:rStyle w:val="Hyperlink25"/>
            <w:rFonts w:asciiTheme="majorHAnsi" w:hAnsiTheme="majorHAnsi"/>
            <w:sz w:val="16"/>
            <w:szCs w:val="16"/>
            <w:u w:val="single"/>
          </w:rPr>
          <w:t>www.festivalofsilver.co.uk</w:t>
        </w:r>
      </w:hyperlink>
      <w:r w:rsidRPr="002959FE">
        <w:rPr>
          <w:rFonts w:asciiTheme="majorHAnsi" w:hAnsiTheme="majorHAnsi"/>
          <w:sz w:val="16"/>
          <w:szCs w:val="16"/>
        </w:rPr>
        <w:t xml:space="preserve"> </w:t>
      </w:r>
    </w:p>
    <w:p w:rsidR="005A67A4" w:rsidRPr="002959FE" w:rsidRDefault="005A67A4" w:rsidP="005A67A4">
      <w:pPr>
        <w:pStyle w:val="Default"/>
        <w:spacing w:after="40" w:line="360" w:lineRule="auto"/>
        <w:rPr>
          <w:rFonts w:asciiTheme="majorHAnsi" w:hAnsiTheme="majorHAnsi"/>
          <w:sz w:val="16"/>
          <w:szCs w:val="16"/>
          <w:u w:val="single"/>
        </w:rPr>
      </w:pPr>
    </w:p>
    <w:p w:rsidR="005A67A4" w:rsidRPr="002959FE" w:rsidRDefault="00374156" w:rsidP="005A67A4">
      <w:pPr>
        <w:pStyle w:val="Default"/>
        <w:spacing w:after="40" w:line="360" w:lineRule="auto"/>
        <w:rPr>
          <w:rFonts w:asciiTheme="majorHAnsi" w:eastAsia="Arial" w:hAnsiTheme="majorHAnsi" w:cs="Arial"/>
          <w:sz w:val="16"/>
          <w:szCs w:val="16"/>
          <w:u w:val="single"/>
        </w:rPr>
      </w:pPr>
      <w:r w:rsidRPr="002959FE">
        <w:rPr>
          <w:rFonts w:asciiTheme="majorHAnsi" w:hAnsiTheme="majorHAnsi"/>
          <w:sz w:val="16"/>
          <w:szCs w:val="16"/>
          <w:u w:val="single"/>
        </w:rPr>
        <w:t xml:space="preserve">About The Furniture Makers’ Company </w:t>
      </w:r>
    </w:p>
    <w:p w:rsidR="00DD2CEE" w:rsidRPr="002959FE" w:rsidRDefault="00374156" w:rsidP="005A67A4">
      <w:pPr>
        <w:pStyle w:val="Default"/>
        <w:spacing w:after="40" w:line="360" w:lineRule="auto"/>
        <w:rPr>
          <w:rFonts w:asciiTheme="majorHAnsi" w:eastAsia="Arial" w:hAnsiTheme="majorHAnsi" w:cs="Arial"/>
          <w:sz w:val="16"/>
          <w:szCs w:val="16"/>
          <w:u w:val="single"/>
        </w:rPr>
      </w:pPr>
      <w:r w:rsidRPr="002959FE">
        <w:rPr>
          <w:rFonts w:asciiTheme="majorHAnsi" w:hAnsiTheme="majorHAnsi"/>
          <w:sz w:val="16"/>
          <w:szCs w:val="16"/>
        </w:rPr>
        <w:t xml:space="preserve">The Furniture Makers’ Company is the British furnishing industry’s charity, which fosters and supports the industry by inspiring excellence, educating for the future and supporting those in need. </w:t>
      </w:r>
    </w:p>
    <w:p w:rsidR="00DD2CEE" w:rsidRPr="002959FE" w:rsidRDefault="00374156" w:rsidP="005A67A4">
      <w:pPr>
        <w:pStyle w:val="Default"/>
        <w:tabs>
          <w:tab w:val="left" w:pos="220"/>
          <w:tab w:val="left" w:pos="720"/>
        </w:tabs>
        <w:spacing w:after="40" w:line="360" w:lineRule="auto"/>
        <w:ind w:left="720" w:hanging="720"/>
        <w:rPr>
          <w:rFonts w:asciiTheme="majorHAnsi" w:eastAsia="Arial" w:hAnsiTheme="majorHAnsi" w:cs="Arial"/>
          <w:sz w:val="16"/>
          <w:szCs w:val="16"/>
        </w:rPr>
      </w:pPr>
      <w:r w:rsidRPr="002959FE">
        <w:rPr>
          <w:rFonts w:asciiTheme="majorHAnsi" w:eastAsia="Arial" w:hAnsiTheme="majorHAnsi" w:cs="Arial"/>
          <w:sz w:val="16"/>
          <w:szCs w:val="16"/>
        </w:rPr>
        <w:tab/>
        <w:t>•</w:t>
      </w:r>
      <w:r w:rsidRPr="002959FE">
        <w:rPr>
          <w:rFonts w:asciiTheme="majorHAnsi" w:eastAsia="Arial" w:hAnsiTheme="majorHAnsi" w:cs="Arial"/>
          <w:sz w:val="16"/>
          <w:szCs w:val="16"/>
        </w:rPr>
        <w:tab/>
      </w:r>
      <w:proofErr w:type="gramStart"/>
      <w:r w:rsidRPr="002959FE">
        <w:rPr>
          <w:rFonts w:asciiTheme="majorHAnsi" w:hAnsiTheme="majorHAnsi"/>
          <w:sz w:val="16"/>
          <w:szCs w:val="16"/>
        </w:rPr>
        <w:t>It</w:t>
      </w:r>
      <w:proofErr w:type="gramEnd"/>
      <w:r w:rsidRPr="002959FE">
        <w:rPr>
          <w:rFonts w:asciiTheme="majorHAnsi" w:hAnsiTheme="majorHAnsi"/>
          <w:sz w:val="16"/>
          <w:szCs w:val="16"/>
        </w:rPr>
        <w:t xml:space="preserve"> encourages the highest standards and best practice in the design, making, marketing and selling of </w:t>
      </w:r>
      <w:r w:rsidRPr="002959FE">
        <w:rPr>
          <w:rFonts w:asciiTheme="majorHAnsi" w:hAnsiTheme="majorHAnsi"/>
          <w:sz w:val="16"/>
          <w:szCs w:val="16"/>
        </w:rPr>
        <w:br/>
        <w:t xml:space="preserve">all kinds of furniture and furnishings throughout the UK, recognising quality through the award of its Guild Marks. </w:t>
      </w:r>
    </w:p>
    <w:p w:rsidR="00DD2CEE" w:rsidRPr="002959FE" w:rsidRDefault="00374156" w:rsidP="005A67A4">
      <w:pPr>
        <w:pStyle w:val="Default"/>
        <w:tabs>
          <w:tab w:val="left" w:pos="220"/>
          <w:tab w:val="left" w:pos="720"/>
        </w:tabs>
        <w:spacing w:after="40" w:line="360" w:lineRule="auto"/>
        <w:ind w:left="720" w:hanging="720"/>
        <w:rPr>
          <w:rFonts w:asciiTheme="majorHAnsi" w:eastAsia="Arial" w:hAnsiTheme="majorHAnsi" w:cs="Arial"/>
          <w:sz w:val="16"/>
          <w:szCs w:val="16"/>
        </w:rPr>
      </w:pPr>
      <w:r w:rsidRPr="002959FE">
        <w:rPr>
          <w:rFonts w:asciiTheme="majorHAnsi" w:eastAsia="Arial" w:hAnsiTheme="majorHAnsi" w:cs="Arial"/>
          <w:sz w:val="16"/>
          <w:szCs w:val="16"/>
        </w:rPr>
        <w:tab/>
        <w:t>•</w:t>
      </w:r>
      <w:r w:rsidRPr="002959FE">
        <w:rPr>
          <w:rFonts w:asciiTheme="majorHAnsi" w:eastAsia="Arial" w:hAnsiTheme="majorHAnsi" w:cs="Arial"/>
          <w:sz w:val="16"/>
          <w:szCs w:val="16"/>
        </w:rPr>
        <w:tab/>
      </w:r>
      <w:r w:rsidRPr="002959FE">
        <w:rPr>
          <w:rFonts w:asciiTheme="majorHAnsi" w:hAnsiTheme="majorHAnsi"/>
          <w:sz w:val="16"/>
          <w:szCs w:val="16"/>
        </w:rPr>
        <w:t xml:space="preserve">Supports students and young people with grants, training and mentoring in order to foster talent and safeguard the future of the industry. </w:t>
      </w:r>
    </w:p>
    <w:p w:rsidR="00DD2CEE" w:rsidRPr="002959FE" w:rsidRDefault="00374156" w:rsidP="005A67A4">
      <w:pPr>
        <w:pStyle w:val="Default"/>
        <w:tabs>
          <w:tab w:val="left" w:pos="220"/>
          <w:tab w:val="left" w:pos="720"/>
        </w:tabs>
        <w:spacing w:after="40" w:line="360" w:lineRule="auto"/>
        <w:ind w:left="720" w:hanging="720"/>
        <w:rPr>
          <w:rFonts w:asciiTheme="majorHAnsi" w:hAnsiTheme="majorHAnsi"/>
          <w:sz w:val="16"/>
          <w:szCs w:val="16"/>
        </w:rPr>
      </w:pPr>
      <w:r w:rsidRPr="002959FE">
        <w:rPr>
          <w:rFonts w:asciiTheme="majorHAnsi" w:eastAsia="Arial" w:hAnsiTheme="majorHAnsi" w:cs="Arial"/>
          <w:sz w:val="16"/>
          <w:szCs w:val="16"/>
        </w:rPr>
        <w:tab/>
        <w:t>•</w:t>
      </w:r>
      <w:r w:rsidRPr="002959FE">
        <w:rPr>
          <w:rFonts w:asciiTheme="majorHAnsi" w:eastAsia="Arial" w:hAnsiTheme="majorHAnsi" w:cs="Arial"/>
          <w:sz w:val="16"/>
          <w:szCs w:val="16"/>
        </w:rPr>
        <w:tab/>
      </w:r>
      <w:r w:rsidRPr="002959FE">
        <w:rPr>
          <w:rFonts w:asciiTheme="majorHAnsi" w:hAnsiTheme="majorHAnsi"/>
          <w:sz w:val="16"/>
          <w:szCs w:val="16"/>
        </w:rPr>
        <w:t xml:space="preserve">Provides support and assistance to those in need who are working or have worked in the UK furnishing industry. </w:t>
      </w:r>
    </w:p>
    <w:p w:rsidR="00DD2CEE" w:rsidRPr="002959FE" w:rsidRDefault="00374156" w:rsidP="005A67A4">
      <w:pPr>
        <w:pStyle w:val="Default"/>
        <w:tabs>
          <w:tab w:val="left" w:pos="220"/>
          <w:tab w:val="left" w:pos="720"/>
        </w:tabs>
        <w:spacing w:after="40" w:line="360" w:lineRule="auto"/>
        <w:rPr>
          <w:rFonts w:asciiTheme="majorHAnsi" w:hAnsiTheme="majorHAnsi"/>
          <w:sz w:val="16"/>
          <w:szCs w:val="16"/>
        </w:rPr>
      </w:pPr>
      <w:r w:rsidRPr="002959FE">
        <w:rPr>
          <w:rFonts w:asciiTheme="majorHAnsi" w:hAnsiTheme="majorHAnsi"/>
          <w:sz w:val="16"/>
          <w:szCs w:val="16"/>
        </w:rPr>
        <w:t xml:space="preserve">For more information, visit </w:t>
      </w:r>
      <w:hyperlink r:id="rId31" w:history="1">
        <w:r w:rsidRPr="002959FE">
          <w:rPr>
            <w:rStyle w:val="Hyperlink25"/>
            <w:rFonts w:asciiTheme="majorHAnsi" w:hAnsiTheme="majorHAnsi"/>
            <w:sz w:val="16"/>
            <w:szCs w:val="16"/>
            <w:u w:val="single"/>
          </w:rPr>
          <w:t>www.furnituremakers.org.uk</w:t>
        </w:r>
      </w:hyperlink>
      <w:r w:rsidRPr="002959FE">
        <w:rPr>
          <w:rFonts w:asciiTheme="majorHAnsi" w:hAnsiTheme="majorHAnsi"/>
          <w:sz w:val="16"/>
          <w:szCs w:val="16"/>
        </w:rPr>
        <w:t xml:space="preserve"> </w:t>
      </w:r>
    </w:p>
    <w:p w:rsidR="005A67A4" w:rsidRPr="002959FE" w:rsidRDefault="005A67A4" w:rsidP="005A67A4">
      <w:pPr>
        <w:pStyle w:val="Default"/>
        <w:tabs>
          <w:tab w:val="left" w:pos="220"/>
          <w:tab w:val="left" w:pos="720"/>
        </w:tabs>
        <w:spacing w:after="40" w:line="360" w:lineRule="auto"/>
        <w:ind w:left="720" w:hanging="720"/>
        <w:rPr>
          <w:rFonts w:asciiTheme="majorHAnsi" w:eastAsia="Arial" w:hAnsiTheme="majorHAnsi" w:cs="Arial"/>
          <w:sz w:val="16"/>
          <w:szCs w:val="16"/>
        </w:rPr>
      </w:pPr>
    </w:p>
    <w:p w:rsidR="005A67A4" w:rsidRPr="002959FE" w:rsidRDefault="00374156" w:rsidP="005A67A4">
      <w:pPr>
        <w:pStyle w:val="Default"/>
        <w:tabs>
          <w:tab w:val="left" w:pos="220"/>
          <w:tab w:val="left" w:pos="720"/>
        </w:tabs>
        <w:spacing w:after="40" w:line="360" w:lineRule="auto"/>
        <w:ind w:left="720" w:hanging="720"/>
        <w:rPr>
          <w:rFonts w:asciiTheme="majorHAnsi" w:hAnsiTheme="majorHAnsi"/>
          <w:sz w:val="16"/>
          <w:szCs w:val="16"/>
        </w:rPr>
      </w:pPr>
      <w:r w:rsidRPr="002959FE">
        <w:rPr>
          <w:rFonts w:asciiTheme="majorHAnsi" w:hAnsiTheme="majorHAnsi"/>
          <w:sz w:val="16"/>
          <w:szCs w:val="16"/>
          <w:u w:val="single"/>
        </w:rPr>
        <w:t>About The Goldsmiths’ Centre</w:t>
      </w:r>
      <w:r w:rsidRPr="002959FE">
        <w:rPr>
          <w:rFonts w:asciiTheme="majorHAnsi" w:hAnsiTheme="majorHAnsi"/>
          <w:sz w:val="16"/>
          <w:szCs w:val="16"/>
        </w:rPr>
        <w:t xml:space="preserve"> </w:t>
      </w:r>
    </w:p>
    <w:p w:rsidR="005A67A4" w:rsidRPr="002959FE" w:rsidRDefault="00374156" w:rsidP="005A67A4">
      <w:pPr>
        <w:pStyle w:val="Default"/>
        <w:tabs>
          <w:tab w:val="left" w:pos="220"/>
          <w:tab w:val="left" w:pos="720"/>
        </w:tabs>
        <w:spacing w:after="40" w:line="360" w:lineRule="auto"/>
        <w:rPr>
          <w:rFonts w:asciiTheme="majorHAnsi" w:hAnsiTheme="majorHAnsi"/>
          <w:sz w:val="16"/>
          <w:szCs w:val="16"/>
        </w:rPr>
      </w:pPr>
      <w:r w:rsidRPr="002959FE">
        <w:rPr>
          <w:rFonts w:asciiTheme="majorHAnsi" w:hAnsiTheme="majorHAnsi"/>
          <w:sz w:val="16"/>
          <w:szCs w:val="16"/>
        </w:rPr>
        <w:t>The Goldsmiths’ Centre is the leading charity for the professional training of goldsmiths</w:t>
      </w:r>
      <w:r w:rsidR="005A67A4" w:rsidRPr="002959FE">
        <w:rPr>
          <w:rFonts w:asciiTheme="majorHAnsi" w:eastAsia="Arial" w:hAnsiTheme="majorHAnsi" w:cs="Arial"/>
          <w:sz w:val="16"/>
          <w:szCs w:val="16"/>
        </w:rPr>
        <w:t xml:space="preserve"> </w:t>
      </w:r>
      <w:r w:rsidR="005A67A4" w:rsidRPr="002959FE">
        <w:rPr>
          <w:rFonts w:asciiTheme="majorHAnsi" w:hAnsiTheme="majorHAnsi"/>
          <w:sz w:val="16"/>
          <w:szCs w:val="16"/>
        </w:rPr>
        <w:t>f</w:t>
      </w:r>
      <w:r w:rsidRPr="002959FE">
        <w:rPr>
          <w:rFonts w:asciiTheme="majorHAnsi" w:hAnsiTheme="majorHAnsi"/>
          <w:sz w:val="16"/>
          <w:szCs w:val="16"/>
        </w:rPr>
        <w:t xml:space="preserve">ounded by The Goldsmiths’ </w:t>
      </w:r>
    </w:p>
    <w:p w:rsidR="00DD2CEE" w:rsidRPr="002959FE" w:rsidRDefault="00374156" w:rsidP="005A67A4">
      <w:pPr>
        <w:pStyle w:val="Default"/>
        <w:tabs>
          <w:tab w:val="left" w:pos="220"/>
          <w:tab w:val="left" w:pos="720"/>
        </w:tabs>
        <w:spacing w:after="40" w:line="360" w:lineRule="auto"/>
        <w:ind w:left="720" w:hanging="720"/>
        <w:rPr>
          <w:rFonts w:asciiTheme="majorHAnsi" w:eastAsia="Arial" w:hAnsiTheme="majorHAnsi" w:cs="Arial"/>
          <w:sz w:val="16"/>
          <w:szCs w:val="16"/>
        </w:rPr>
      </w:pPr>
      <w:r w:rsidRPr="002959FE">
        <w:rPr>
          <w:rFonts w:asciiTheme="majorHAnsi" w:hAnsiTheme="majorHAnsi"/>
          <w:sz w:val="16"/>
          <w:szCs w:val="16"/>
        </w:rPr>
        <w:t>Company in 2007, it is a charitable enterprise with a specific</w:t>
      </w:r>
    </w:p>
    <w:p w:rsidR="00DD2CEE" w:rsidRPr="002959FE" w:rsidRDefault="00374156" w:rsidP="005A67A4">
      <w:pPr>
        <w:pStyle w:val="Default"/>
        <w:tabs>
          <w:tab w:val="left" w:pos="220"/>
          <w:tab w:val="left" w:pos="720"/>
        </w:tabs>
        <w:spacing w:after="40" w:line="360" w:lineRule="auto"/>
        <w:ind w:left="720" w:hanging="720"/>
        <w:rPr>
          <w:rFonts w:asciiTheme="majorHAnsi" w:eastAsia="Arial" w:hAnsiTheme="majorHAnsi" w:cs="Arial"/>
          <w:sz w:val="16"/>
          <w:szCs w:val="16"/>
        </w:rPr>
      </w:pPr>
      <w:proofErr w:type="gramStart"/>
      <w:r w:rsidRPr="002959FE">
        <w:rPr>
          <w:rFonts w:asciiTheme="majorHAnsi" w:hAnsiTheme="majorHAnsi"/>
          <w:sz w:val="16"/>
          <w:szCs w:val="16"/>
        </w:rPr>
        <w:t>purpose</w:t>
      </w:r>
      <w:proofErr w:type="gramEnd"/>
      <w:r w:rsidRPr="002959FE">
        <w:rPr>
          <w:rFonts w:asciiTheme="majorHAnsi" w:hAnsiTheme="majorHAnsi"/>
          <w:sz w:val="16"/>
          <w:szCs w:val="16"/>
        </w:rPr>
        <w:t>: “To advance, maintain and develop art, craft, design and artisan skills, including in</w:t>
      </w:r>
    </w:p>
    <w:p w:rsidR="00DD2CEE" w:rsidRPr="002959FE" w:rsidRDefault="00374156" w:rsidP="005A67A4">
      <w:pPr>
        <w:pStyle w:val="Default"/>
        <w:tabs>
          <w:tab w:val="left" w:pos="220"/>
          <w:tab w:val="left" w:pos="720"/>
        </w:tabs>
        <w:spacing w:after="40" w:line="360" w:lineRule="auto"/>
        <w:ind w:left="720" w:hanging="720"/>
        <w:rPr>
          <w:rFonts w:asciiTheme="majorHAnsi" w:eastAsia="Arial" w:hAnsiTheme="majorHAnsi" w:cs="Arial"/>
          <w:sz w:val="16"/>
          <w:szCs w:val="16"/>
        </w:rPr>
      </w:pPr>
      <w:proofErr w:type="gramStart"/>
      <w:r w:rsidRPr="002959FE">
        <w:rPr>
          <w:rFonts w:asciiTheme="majorHAnsi" w:hAnsiTheme="majorHAnsi"/>
          <w:sz w:val="16"/>
          <w:szCs w:val="16"/>
        </w:rPr>
        <w:t>particular</w:t>
      </w:r>
      <w:proofErr w:type="gramEnd"/>
      <w:r w:rsidRPr="002959FE">
        <w:rPr>
          <w:rFonts w:asciiTheme="majorHAnsi" w:hAnsiTheme="majorHAnsi"/>
          <w:sz w:val="16"/>
          <w:szCs w:val="16"/>
        </w:rPr>
        <w:t xml:space="preserve"> but without limitation, those pertaining to </w:t>
      </w:r>
      <w:proofErr w:type="spellStart"/>
      <w:r w:rsidRPr="002959FE">
        <w:rPr>
          <w:rFonts w:asciiTheme="majorHAnsi" w:hAnsiTheme="majorHAnsi"/>
          <w:sz w:val="16"/>
          <w:szCs w:val="16"/>
        </w:rPr>
        <w:t>goldsmithing</w:t>
      </w:r>
      <w:proofErr w:type="spellEnd"/>
      <w:r w:rsidRPr="002959FE">
        <w:rPr>
          <w:rFonts w:asciiTheme="majorHAnsi" w:hAnsiTheme="majorHAnsi"/>
          <w:sz w:val="16"/>
          <w:szCs w:val="16"/>
        </w:rPr>
        <w:t xml:space="preserve">”. It does this by </w:t>
      </w:r>
      <w:r w:rsidRPr="002959FE">
        <w:rPr>
          <w:rFonts w:asciiTheme="majorHAnsi" w:hAnsiTheme="majorHAnsi"/>
          <w:sz w:val="16"/>
          <w:szCs w:val="16"/>
        </w:rPr>
        <w:br/>
      </w:r>
    </w:p>
    <w:p w:rsidR="00DD2CEE" w:rsidRPr="002959FE" w:rsidRDefault="00374156" w:rsidP="005A67A4">
      <w:pPr>
        <w:pStyle w:val="Default"/>
        <w:tabs>
          <w:tab w:val="left" w:pos="220"/>
          <w:tab w:val="left" w:pos="720"/>
        </w:tabs>
        <w:spacing w:after="40" w:line="360" w:lineRule="auto"/>
        <w:ind w:left="720" w:hanging="720"/>
        <w:rPr>
          <w:rFonts w:asciiTheme="majorHAnsi" w:eastAsia="Arial" w:hAnsiTheme="majorHAnsi" w:cs="Arial"/>
          <w:sz w:val="16"/>
          <w:szCs w:val="16"/>
        </w:rPr>
      </w:pPr>
      <w:r w:rsidRPr="002959FE">
        <w:rPr>
          <w:rFonts w:asciiTheme="majorHAnsi" w:eastAsia="Arial" w:hAnsiTheme="majorHAnsi" w:cs="Arial"/>
          <w:sz w:val="16"/>
          <w:szCs w:val="16"/>
        </w:rPr>
        <w:tab/>
        <w:t>•</w:t>
      </w:r>
      <w:r w:rsidRPr="002959FE">
        <w:rPr>
          <w:rFonts w:asciiTheme="majorHAnsi" w:eastAsia="Arial" w:hAnsiTheme="majorHAnsi" w:cs="Arial"/>
          <w:sz w:val="16"/>
          <w:szCs w:val="16"/>
        </w:rPr>
        <w:tab/>
      </w:r>
      <w:proofErr w:type="gramStart"/>
      <w:r w:rsidRPr="002959FE">
        <w:rPr>
          <w:rFonts w:asciiTheme="majorHAnsi" w:hAnsiTheme="majorHAnsi"/>
          <w:sz w:val="16"/>
          <w:szCs w:val="16"/>
        </w:rPr>
        <w:t>Providing</w:t>
      </w:r>
      <w:proofErr w:type="gramEnd"/>
      <w:r w:rsidRPr="002959FE">
        <w:rPr>
          <w:rFonts w:asciiTheme="majorHAnsi" w:hAnsiTheme="majorHAnsi"/>
          <w:sz w:val="16"/>
          <w:szCs w:val="16"/>
        </w:rPr>
        <w:t xml:space="preserve"> managed workspace, education and training for public benefit </w:t>
      </w:r>
    </w:p>
    <w:p w:rsidR="00DD2CEE" w:rsidRPr="002959FE" w:rsidRDefault="00374156" w:rsidP="005A67A4">
      <w:pPr>
        <w:pStyle w:val="Default"/>
        <w:tabs>
          <w:tab w:val="left" w:pos="220"/>
          <w:tab w:val="left" w:pos="720"/>
        </w:tabs>
        <w:spacing w:after="40" w:line="360" w:lineRule="auto"/>
        <w:ind w:left="720" w:hanging="720"/>
        <w:rPr>
          <w:rFonts w:asciiTheme="majorHAnsi" w:eastAsia="Arial" w:hAnsiTheme="majorHAnsi" w:cs="Arial"/>
          <w:sz w:val="16"/>
          <w:szCs w:val="16"/>
        </w:rPr>
      </w:pPr>
      <w:r w:rsidRPr="002959FE">
        <w:rPr>
          <w:rFonts w:asciiTheme="majorHAnsi" w:eastAsia="Arial" w:hAnsiTheme="majorHAnsi" w:cs="Arial"/>
          <w:sz w:val="16"/>
          <w:szCs w:val="16"/>
        </w:rPr>
        <w:tab/>
        <w:t>•</w:t>
      </w:r>
      <w:r w:rsidRPr="002959FE">
        <w:rPr>
          <w:rFonts w:asciiTheme="majorHAnsi" w:eastAsia="Arial" w:hAnsiTheme="majorHAnsi" w:cs="Arial"/>
          <w:sz w:val="16"/>
          <w:szCs w:val="16"/>
        </w:rPr>
        <w:tab/>
      </w:r>
      <w:r w:rsidRPr="002959FE">
        <w:rPr>
          <w:rFonts w:asciiTheme="majorHAnsi" w:hAnsiTheme="majorHAnsi"/>
          <w:sz w:val="16"/>
          <w:szCs w:val="16"/>
        </w:rPr>
        <w:t xml:space="preserve">Fostering promoting and extending public interest in art, craft, design and artisan skills </w:t>
      </w:r>
    </w:p>
    <w:p w:rsidR="00DD2CEE" w:rsidRPr="002959FE" w:rsidRDefault="00374156" w:rsidP="005A67A4">
      <w:pPr>
        <w:pStyle w:val="Default"/>
        <w:tabs>
          <w:tab w:val="left" w:pos="220"/>
          <w:tab w:val="left" w:pos="720"/>
        </w:tabs>
        <w:spacing w:after="40" w:line="360" w:lineRule="auto"/>
        <w:ind w:left="720" w:hanging="720"/>
        <w:rPr>
          <w:rFonts w:asciiTheme="majorHAnsi" w:eastAsia="Arial" w:hAnsiTheme="majorHAnsi" w:cs="Arial"/>
          <w:sz w:val="16"/>
          <w:szCs w:val="16"/>
        </w:rPr>
      </w:pPr>
      <w:r w:rsidRPr="002959FE">
        <w:rPr>
          <w:rFonts w:asciiTheme="majorHAnsi" w:eastAsia="Arial" w:hAnsiTheme="majorHAnsi" w:cs="Arial"/>
          <w:sz w:val="16"/>
          <w:szCs w:val="16"/>
        </w:rPr>
        <w:tab/>
        <w:t>•</w:t>
      </w:r>
      <w:r w:rsidRPr="002959FE">
        <w:rPr>
          <w:rFonts w:asciiTheme="majorHAnsi" w:eastAsia="Arial" w:hAnsiTheme="majorHAnsi" w:cs="Arial"/>
          <w:sz w:val="16"/>
          <w:szCs w:val="16"/>
        </w:rPr>
        <w:tab/>
      </w:r>
      <w:r w:rsidRPr="002959FE">
        <w:rPr>
          <w:rFonts w:asciiTheme="majorHAnsi" w:hAnsiTheme="majorHAnsi"/>
          <w:sz w:val="16"/>
          <w:szCs w:val="16"/>
        </w:rPr>
        <w:t xml:space="preserve">Providing a knowledge base and community for those engaged or interested in these skills. </w:t>
      </w:r>
    </w:p>
    <w:p w:rsidR="00DD2CEE" w:rsidRPr="002959FE" w:rsidRDefault="00374156" w:rsidP="005A67A4">
      <w:pPr>
        <w:pStyle w:val="Default"/>
        <w:tabs>
          <w:tab w:val="left" w:pos="220"/>
          <w:tab w:val="left" w:pos="720"/>
        </w:tabs>
        <w:spacing w:after="40" w:line="360" w:lineRule="auto"/>
        <w:ind w:left="720" w:hanging="720"/>
        <w:rPr>
          <w:rStyle w:val="Hyperlink25"/>
        </w:rPr>
      </w:pPr>
      <w:r w:rsidRPr="002959FE">
        <w:rPr>
          <w:rFonts w:asciiTheme="majorHAnsi" w:hAnsiTheme="majorHAnsi"/>
          <w:sz w:val="16"/>
          <w:szCs w:val="16"/>
        </w:rPr>
        <w:t xml:space="preserve">To find out more about on the Goldsmiths’ Centre, visit </w:t>
      </w:r>
      <w:hyperlink r:id="rId32" w:history="1">
        <w:r w:rsidRPr="002959FE">
          <w:rPr>
            <w:rStyle w:val="Hyperlink25"/>
            <w:rFonts w:asciiTheme="majorHAnsi" w:hAnsiTheme="majorHAnsi"/>
            <w:sz w:val="16"/>
            <w:szCs w:val="16"/>
            <w:u w:val="single"/>
          </w:rPr>
          <w:t>www.goldsmithscentre.org</w:t>
        </w:r>
      </w:hyperlink>
    </w:p>
    <w:p w:rsidR="005A67A4" w:rsidRPr="002959FE" w:rsidRDefault="005A67A4" w:rsidP="005A67A4">
      <w:pPr>
        <w:pStyle w:val="Default"/>
        <w:tabs>
          <w:tab w:val="left" w:pos="220"/>
          <w:tab w:val="left" w:pos="720"/>
        </w:tabs>
        <w:spacing w:after="40" w:line="360" w:lineRule="auto"/>
        <w:ind w:left="720" w:hanging="720"/>
        <w:rPr>
          <w:rFonts w:asciiTheme="majorHAnsi" w:eastAsia="Arial" w:hAnsiTheme="majorHAnsi" w:cs="Arial"/>
          <w:sz w:val="16"/>
          <w:szCs w:val="16"/>
        </w:rPr>
      </w:pPr>
    </w:p>
    <w:p w:rsidR="00DD2CEE" w:rsidRPr="002959FE" w:rsidRDefault="00374156" w:rsidP="005A67A4">
      <w:pPr>
        <w:pStyle w:val="Default"/>
        <w:tabs>
          <w:tab w:val="left" w:pos="220"/>
          <w:tab w:val="left" w:pos="720"/>
        </w:tabs>
        <w:spacing w:after="40" w:line="360" w:lineRule="auto"/>
        <w:ind w:left="720" w:hanging="720"/>
        <w:rPr>
          <w:rFonts w:asciiTheme="majorHAnsi" w:eastAsia="Arial" w:hAnsiTheme="majorHAnsi" w:cs="Arial"/>
          <w:sz w:val="16"/>
          <w:szCs w:val="16"/>
          <w:u w:val="single"/>
        </w:rPr>
      </w:pPr>
      <w:r w:rsidRPr="002959FE">
        <w:rPr>
          <w:rFonts w:asciiTheme="majorHAnsi" w:hAnsiTheme="majorHAnsi"/>
          <w:sz w:val="16"/>
          <w:szCs w:val="16"/>
          <w:u w:val="single"/>
        </w:rPr>
        <w:t xml:space="preserve">About The Goldsmiths’ Company </w:t>
      </w:r>
    </w:p>
    <w:p w:rsidR="00DD2CEE" w:rsidRPr="002959FE" w:rsidRDefault="00374156" w:rsidP="005A67A4">
      <w:pPr>
        <w:pStyle w:val="Default"/>
        <w:tabs>
          <w:tab w:val="left" w:pos="220"/>
          <w:tab w:val="left" w:pos="720"/>
        </w:tabs>
        <w:spacing w:after="40" w:line="360" w:lineRule="auto"/>
        <w:rPr>
          <w:rFonts w:asciiTheme="majorHAnsi" w:eastAsia="Arial" w:hAnsiTheme="majorHAnsi" w:cs="Arial"/>
          <w:sz w:val="16"/>
          <w:szCs w:val="16"/>
        </w:rPr>
      </w:pPr>
      <w:r w:rsidRPr="002959FE">
        <w:rPr>
          <w:rFonts w:asciiTheme="majorHAnsi" w:hAnsiTheme="majorHAnsi"/>
          <w:sz w:val="16"/>
          <w:szCs w:val="16"/>
        </w:rPr>
        <w:t>One of the Twelve Great Livery Companies of the City of London, The Goldsmiths’ Company</w:t>
      </w:r>
      <w:r w:rsidR="005A67A4" w:rsidRPr="002959FE">
        <w:rPr>
          <w:rFonts w:asciiTheme="majorHAnsi" w:eastAsia="Arial" w:hAnsiTheme="majorHAnsi" w:cs="Arial"/>
          <w:sz w:val="16"/>
          <w:szCs w:val="16"/>
        </w:rPr>
        <w:t xml:space="preserve"> </w:t>
      </w:r>
      <w:r w:rsidRPr="002959FE">
        <w:rPr>
          <w:rFonts w:asciiTheme="majorHAnsi" w:hAnsiTheme="majorHAnsi"/>
          <w:sz w:val="16"/>
          <w:szCs w:val="16"/>
        </w:rPr>
        <w:t>received its first Royal Charter in 1327. The Company’s London Assay Office has been</w:t>
      </w:r>
      <w:r w:rsidR="005A67A4" w:rsidRPr="002959FE">
        <w:rPr>
          <w:rFonts w:asciiTheme="majorHAnsi" w:eastAsia="Arial" w:hAnsiTheme="majorHAnsi" w:cs="Arial"/>
          <w:sz w:val="16"/>
          <w:szCs w:val="16"/>
        </w:rPr>
        <w:t xml:space="preserve"> </w:t>
      </w:r>
      <w:r w:rsidRPr="002959FE">
        <w:rPr>
          <w:rFonts w:asciiTheme="majorHAnsi" w:hAnsiTheme="majorHAnsi"/>
          <w:sz w:val="16"/>
          <w:szCs w:val="16"/>
        </w:rPr>
        <w:t>responsible since 1300 for testing the quality of precious metals. The Company is the</w:t>
      </w:r>
      <w:r w:rsidR="005A67A4" w:rsidRPr="002959FE">
        <w:rPr>
          <w:rFonts w:asciiTheme="majorHAnsi" w:eastAsia="Arial" w:hAnsiTheme="majorHAnsi" w:cs="Arial"/>
          <w:sz w:val="16"/>
          <w:szCs w:val="16"/>
        </w:rPr>
        <w:t xml:space="preserve"> </w:t>
      </w:r>
      <w:r w:rsidRPr="002959FE">
        <w:rPr>
          <w:rFonts w:asciiTheme="majorHAnsi" w:hAnsiTheme="majorHAnsi"/>
          <w:sz w:val="16"/>
          <w:szCs w:val="16"/>
        </w:rPr>
        <w:t>principal patron of modern jewellers and silversmiths in the UK, continuing to play an</w:t>
      </w:r>
      <w:r w:rsidR="005A67A4" w:rsidRPr="002959FE">
        <w:rPr>
          <w:rFonts w:asciiTheme="majorHAnsi" w:eastAsia="Arial" w:hAnsiTheme="majorHAnsi" w:cs="Arial"/>
          <w:sz w:val="16"/>
          <w:szCs w:val="16"/>
        </w:rPr>
        <w:t xml:space="preserve"> </w:t>
      </w:r>
      <w:r w:rsidRPr="002959FE">
        <w:rPr>
          <w:rFonts w:asciiTheme="majorHAnsi" w:hAnsiTheme="majorHAnsi"/>
          <w:sz w:val="16"/>
          <w:szCs w:val="16"/>
        </w:rPr>
        <w:t>important role in support of the craft, funding apprenticeships and assisting with the technical</w:t>
      </w:r>
      <w:r w:rsidR="005A67A4" w:rsidRPr="002959FE">
        <w:rPr>
          <w:rFonts w:asciiTheme="majorHAnsi" w:eastAsia="Arial" w:hAnsiTheme="majorHAnsi" w:cs="Arial"/>
          <w:sz w:val="16"/>
          <w:szCs w:val="16"/>
        </w:rPr>
        <w:t xml:space="preserve"> </w:t>
      </w:r>
      <w:r w:rsidRPr="002959FE">
        <w:rPr>
          <w:rFonts w:asciiTheme="majorHAnsi" w:hAnsiTheme="majorHAnsi"/>
          <w:sz w:val="16"/>
          <w:szCs w:val="16"/>
        </w:rPr>
        <w:t>training of aspiring designer makers. The Company supports a wide range of other charitable</w:t>
      </w:r>
      <w:r w:rsidR="005A67A4" w:rsidRPr="002959FE">
        <w:rPr>
          <w:rFonts w:asciiTheme="majorHAnsi" w:eastAsia="Arial" w:hAnsiTheme="majorHAnsi" w:cs="Arial"/>
          <w:sz w:val="16"/>
          <w:szCs w:val="16"/>
        </w:rPr>
        <w:t xml:space="preserve"> </w:t>
      </w:r>
      <w:r w:rsidRPr="002959FE">
        <w:rPr>
          <w:rFonts w:asciiTheme="majorHAnsi" w:hAnsiTheme="majorHAnsi"/>
          <w:sz w:val="16"/>
          <w:szCs w:val="16"/>
        </w:rPr>
        <w:t xml:space="preserve">causes and pursues a number of educational projects with schools. </w:t>
      </w:r>
    </w:p>
    <w:p w:rsidR="00DD2CEE" w:rsidRPr="002959FE" w:rsidRDefault="00374156" w:rsidP="005A67A4">
      <w:pPr>
        <w:pStyle w:val="Default"/>
        <w:tabs>
          <w:tab w:val="left" w:pos="220"/>
          <w:tab w:val="left" w:pos="720"/>
        </w:tabs>
        <w:spacing w:after="40" w:line="360" w:lineRule="auto"/>
        <w:rPr>
          <w:rFonts w:asciiTheme="majorHAnsi" w:eastAsia="Arial" w:hAnsiTheme="majorHAnsi" w:cs="Arial"/>
          <w:sz w:val="16"/>
          <w:szCs w:val="16"/>
        </w:rPr>
      </w:pPr>
      <w:r w:rsidRPr="002959FE">
        <w:rPr>
          <w:rFonts w:asciiTheme="majorHAnsi" w:hAnsiTheme="majorHAnsi"/>
          <w:sz w:val="16"/>
          <w:szCs w:val="16"/>
        </w:rPr>
        <w:t xml:space="preserve">For more information, visit </w:t>
      </w:r>
      <w:hyperlink r:id="rId33" w:history="1">
        <w:r w:rsidRPr="002959FE">
          <w:rPr>
            <w:rStyle w:val="Hyperlink25"/>
            <w:rFonts w:asciiTheme="majorHAnsi" w:hAnsiTheme="majorHAnsi"/>
            <w:sz w:val="16"/>
            <w:szCs w:val="16"/>
            <w:u w:val="single"/>
          </w:rPr>
          <w:t>www.thegoldsmiths.co.uk</w:t>
        </w:r>
      </w:hyperlink>
      <w:r w:rsidRPr="002959FE">
        <w:rPr>
          <w:rFonts w:asciiTheme="majorHAnsi" w:hAnsiTheme="majorHAnsi"/>
          <w:sz w:val="16"/>
          <w:szCs w:val="16"/>
        </w:rPr>
        <w:t xml:space="preserve"> </w:t>
      </w:r>
    </w:p>
    <w:p w:rsidR="00DD2CEE" w:rsidRPr="002959FE" w:rsidRDefault="00DD2CEE" w:rsidP="005A67A4">
      <w:pPr>
        <w:pStyle w:val="Default"/>
        <w:tabs>
          <w:tab w:val="left" w:pos="220"/>
          <w:tab w:val="left" w:pos="720"/>
        </w:tabs>
        <w:spacing w:after="40" w:line="360" w:lineRule="auto"/>
        <w:ind w:left="720" w:hanging="720"/>
        <w:rPr>
          <w:rFonts w:asciiTheme="majorHAnsi" w:eastAsia="Arial" w:hAnsiTheme="majorHAnsi" w:cs="Arial"/>
          <w:sz w:val="16"/>
          <w:szCs w:val="16"/>
        </w:rPr>
      </w:pPr>
    </w:p>
    <w:p w:rsidR="00DD2CEE" w:rsidRPr="002959FE" w:rsidRDefault="00374156" w:rsidP="005A67A4">
      <w:pPr>
        <w:pStyle w:val="Default"/>
        <w:tabs>
          <w:tab w:val="left" w:pos="220"/>
          <w:tab w:val="left" w:pos="720"/>
        </w:tabs>
        <w:spacing w:after="40" w:line="360" w:lineRule="auto"/>
        <w:ind w:left="720" w:hanging="720"/>
        <w:rPr>
          <w:rFonts w:asciiTheme="majorHAnsi" w:eastAsia="Arial" w:hAnsiTheme="majorHAnsi" w:cs="Arial"/>
          <w:sz w:val="16"/>
          <w:szCs w:val="16"/>
          <w:u w:val="single"/>
        </w:rPr>
      </w:pPr>
      <w:r w:rsidRPr="002959FE">
        <w:rPr>
          <w:rFonts w:asciiTheme="majorHAnsi" w:hAnsiTheme="majorHAnsi"/>
          <w:sz w:val="16"/>
          <w:szCs w:val="16"/>
          <w:u w:val="single"/>
        </w:rPr>
        <w:t xml:space="preserve">About London Craft Week </w:t>
      </w:r>
    </w:p>
    <w:p w:rsidR="005A67A4" w:rsidRPr="002959FE" w:rsidRDefault="00374156" w:rsidP="005A67A4">
      <w:pPr>
        <w:pStyle w:val="Default"/>
        <w:tabs>
          <w:tab w:val="left" w:pos="220"/>
          <w:tab w:val="left" w:pos="720"/>
        </w:tabs>
        <w:spacing w:after="40" w:line="360" w:lineRule="auto"/>
        <w:ind w:left="720" w:hanging="720"/>
        <w:rPr>
          <w:rFonts w:asciiTheme="majorHAnsi" w:hAnsiTheme="majorHAnsi"/>
          <w:sz w:val="16"/>
          <w:szCs w:val="16"/>
        </w:rPr>
      </w:pPr>
      <w:r w:rsidRPr="002959FE">
        <w:rPr>
          <w:rFonts w:asciiTheme="majorHAnsi" w:hAnsiTheme="majorHAnsi"/>
          <w:sz w:val="16"/>
          <w:szCs w:val="16"/>
        </w:rPr>
        <w:t>From 3 - 7 May 2017 the third London Craft Week will continue to showcase exceptional</w:t>
      </w:r>
      <w:r w:rsidR="005A67A4" w:rsidRPr="002959FE">
        <w:rPr>
          <w:rFonts w:asciiTheme="majorHAnsi" w:eastAsia="Arial" w:hAnsiTheme="majorHAnsi" w:cs="Arial"/>
          <w:sz w:val="16"/>
          <w:szCs w:val="16"/>
        </w:rPr>
        <w:t xml:space="preserve"> </w:t>
      </w:r>
      <w:r w:rsidR="005A67A4" w:rsidRPr="002959FE">
        <w:rPr>
          <w:rFonts w:asciiTheme="majorHAnsi" w:hAnsiTheme="majorHAnsi"/>
          <w:sz w:val="16"/>
          <w:szCs w:val="16"/>
        </w:rPr>
        <w:t>craftsmanship from around</w:t>
      </w:r>
    </w:p>
    <w:p w:rsidR="005A67A4" w:rsidRPr="002959FE" w:rsidRDefault="00374156" w:rsidP="005A67A4">
      <w:pPr>
        <w:pStyle w:val="Default"/>
        <w:tabs>
          <w:tab w:val="left" w:pos="220"/>
          <w:tab w:val="left" w:pos="720"/>
        </w:tabs>
        <w:spacing w:after="40" w:line="360" w:lineRule="auto"/>
        <w:ind w:left="720" w:hanging="720"/>
        <w:rPr>
          <w:rFonts w:asciiTheme="majorHAnsi" w:hAnsiTheme="majorHAnsi"/>
          <w:sz w:val="16"/>
          <w:szCs w:val="16"/>
        </w:rPr>
      </w:pPr>
      <w:proofErr w:type="gramStart"/>
      <w:r w:rsidRPr="002959FE">
        <w:rPr>
          <w:rFonts w:asciiTheme="majorHAnsi" w:hAnsiTheme="majorHAnsi"/>
          <w:sz w:val="16"/>
          <w:szCs w:val="16"/>
        </w:rPr>
        <w:t>the</w:t>
      </w:r>
      <w:proofErr w:type="gramEnd"/>
      <w:r w:rsidRPr="002959FE">
        <w:rPr>
          <w:rFonts w:asciiTheme="majorHAnsi" w:hAnsiTheme="majorHAnsi"/>
          <w:sz w:val="16"/>
          <w:szCs w:val="16"/>
        </w:rPr>
        <w:t xml:space="preserve"> world through a journey of discovery programme of over 200</w:t>
      </w:r>
      <w:r w:rsidR="005A67A4" w:rsidRPr="002959FE">
        <w:rPr>
          <w:rFonts w:asciiTheme="majorHAnsi" w:eastAsia="Arial" w:hAnsiTheme="majorHAnsi" w:cs="Arial"/>
          <w:sz w:val="16"/>
          <w:szCs w:val="16"/>
        </w:rPr>
        <w:t xml:space="preserve"> </w:t>
      </w:r>
      <w:r w:rsidRPr="002959FE">
        <w:rPr>
          <w:rFonts w:asciiTheme="majorHAnsi" w:hAnsiTheme="majorHAnsi"/>
          <w:sz w:val="16"/>
          <w:szCs w:val="16"/>
        </w:rPr>
        <w:t>events across the c</w:t>
      </w:r>
      <w:r w:rsidR="005A67A4" w:rsidRPr="002959FE">
        <w:rPr>
          <w:rFonts w:asciiTheme="majorHAnsi" w:hAnsiTheme="majorHAnsi"/>
          <w:sz w:val="16"/>
          <w:szCs w:val="16"/>
        </w:rPr>
        <w:t>ity, featuring hidden workshops</w:t>
      </w:r>
    </w:p>
    <w:p w:rsidR="005A67A4" w:rsidRPr="002959FE" w:rsidRDefault="00374156" w:rsidP="005A67A4">
      <w:pPr>
        <w:pStyle w:val="Default"/>
        <w:tabs>
          <w:tab w:val="left" w:pos="220"/>
          <w:tab w:val="left" w:pos="720"/>
        </w:tabs>
        <w:spacing w:after="40" w:line="360" w:lineRule="auto"/>
        <w:ind w:left="720" w:hanging="720"/>
        <w:rPr>
          <w:rFonts w:asciiTheme="majorHAnsi" w:hAnsiTheme="majorHAnsi"/>
          <w:sz w:val="16"/>
          <w:szCs w:val="16"/>
        </w:rPr>
      </w:pPr>
      <w:proofErr w:type="gramStart"/>
      <w:r w:rsidRPr="002959FE">
        <w:rPr>
          <w:rFonts w:asciiTheme="majorHAnsi" w:hAnsiTheme="majorHAnsi"/>
          <w:sz w:val="16"/>
          <w:szCs w:val="16"/>
        </w:rPr>
        <w:t>and</w:t>
      </w:r>
      <w:proofErr w:type="gramEnd"/>
      <w:r w:rsidRPr="002959FE">
        <w:rPr>
          <w:rFonts w:asciiTheme="majorHAnsi" w:hAnsiTheme="majorHAnsi"/>
          <w:sz w:val="16"/>
          <w:szCs w:val="16"/>
        </w:rPr>
        <w:t xml:space="preserve"> unknown makers alongside</w:t>
      </w:r>
      <w:r w:rsidR="005A67A4" w:rsidRPr="002959FE">
        <w:rPr>
          <w:rFonts w:asciiTheme="majorHAnsi" w:eastAsia="Arial" w:hAnsiTheme="majorHAnsi" w:cs="Arial"/>
          <w:sz w:val="16"/>
          <w:szCs w:val="16"/>
        </w:rPr>
        <w:t xml:space="preserve"> </w:t>
      </w:r>
      <w:r w:rsidRPr="002959FE">
        <w:rPr>
          <w:rFonts w:asciiTheme="majorHAnsi" w:hAnsiTheme="majorHAnsi"/>
          <w:sz w:val="16"/>
          <w:szCs w:val="16"/>
        </w:rPr>
        <w:t>celebrated masters, famous studios, galleries, s</w:t>
      </w:r>
      <w:r w:rsidR="005A67A4" w:rsidRPr="002959FE">
        <w:rPr>
          <w:rFonts w:asciiTheme="majorHAnsi" w:hAnsiTheme="majorHAnsi"/>
          <w:sz w:val="16"/>
          <w:szCs w:val="16"/>
        </w:rPr>
        <w:t>hops and luxury brands. The aim</w:t>
      </w:r>
    </w:p>
    <w:p w:rsidR="005A67A4" w:rsidRPr="002959FE" w:rsidRDefault="00374156" w:rsidP="005A67A4">
      <w:pPr>
        <w:pStyle w:val="Default"/>
        <w:tabs>
          <w:tab w:val="left" w:pos="220"/>
          <w:tab w:val="left" w:pos="720"/>
        </w:tabs>
        <w:spacing w:after="40" w:line="360" w:lineRule="auto"/>
        <w:ind w:left="720" w:hanging="720"/>
        <w:rPr>
          <w:rFonts w:asciiTheme="majorHAnsi" w:hAnsiTheme="majorHAnsi"/>
          <w:sz w:val="16"/>
          <w:szCs w:val="16"/>
        </w:rPr>
      </w:pPr>
      <w:proofErr w:type="gramStart"/>
      <w:r w:rsidRPr="002959FE">
        <w:rPr>
          <w:rFonts w:asciiTheme="majorHAnsi" w:hAnsiTheme="majorHAnsi"/>
          <w:sz w:val="16"/>
          <w:szCs w:val="16"/>
        </w:rPr>
        <w:t>being</w:t>
      </w:r>
      <w:proofErr w:type="gramEnd"/>
      <w:r w:rsidRPr="002959FE">
        <w:rPr>
          <w:rFonts w:asciiTheme="majorHAnsi" w:hAnsiTheme="majorHAnsi"/>
          <w:sz w:val="16"/>
          <w:szCs w:val="16"/>
        </w:rPr>
        <w:t xml:space="preserve"> to</w:t>
      </w:r>
      <w:r w:rsidR="005A67A4" w:rsidRPr="002959FE">
        <w:rPr>
          <w:rFonts w:asciiTheme="majorHAnsi" w:eastAsia="Arial" w:hAnsiTheme="majorHAnsi" w:cs="Arial"/>
          <w:sz w:val="16"/>
          <w:szCs w:val="16"/>
        </w:rPr>
        <w:t xml:space="preserve"> </w:t>
      </w:r>
      <w:r w:rsidRPr="002959FE">
        <w:rPr>
          <w:rFonts w:asciiTheme="majorHAnsi" w:hAnsiTheme="majorHAnsi"/>
          <w:sz w:val="16"/>
          <w:szCs w:val="16"/>
        </w:rPr>
        <w:t>experience the magic of true creativity, see what real quality means, meet some of the world’s</w:t>
      </w:r>
      <w:r w:rsidR="005A67A4" w:rsidRPr="002959FE">
        <w:rPr>
          <w:rFonts w:asciiTheme="majorHAnsi" w:eastAsia="Arial" w:hAnsiTheme="majorHAnsi" w:cs="Arial"/>
          <w:sz w:val="16"/>
          <w:szCs w:val="16"/>
        </w:rPr>
        <w:t xml:space="preserve"> </w:t>
      </w:r>
      <w:r w:rsidR="005A67A4" w:rsidRPr="002959FE">
        <w:rPr>
          <w:rFonts w:asciiTheme="majorHAnsi" w:hAnsiTheme="majorHAnsi"/>
          <w:sz w:val="16"/>
          <w:szCs w:val="16"/>
        </w:rPr>
        <w:t>most</w:t>
      </w:r>
    </w:p>
    <w:p w:rsidR="00DD2CEE" w:rsidRPr="002959FE" w:rsidRDefault="00374156" w:rsidP="005A67A4">
      <w:pPr>
        <w:pStyle w:val="Default"/>
        <w:tabs>
          <w:tab w:val="left" w:pos="220"/>
          <w:tab w:val="left" w:pos="720"/>
        </w:tabs>
        <w:spacing w:after="40" w:line="360" w:lineRule="auto"/>
        <w:ind w:left="720" w:hanging="720"/>
        <w:rPr>
          <w:rFonts w:asciiTheme="majorHAnsi" w:eastAsia="Arial" w:hAnsiTheme="majorHAnsi" w:cs="Arial"/>
          <w:sz w:val="16"/>
          <w:szCs w:val="16"/>
        </w:rPr>
      </w:pPr>
      <w:proofErr w:type="gramStart"/>
      <w:r w:rsidRPr="002959FE">
        <w:rPr>
          <w:rFonts w:asciiTheme="majorHAnsi" w:hAnsiTheme="majorHAnsi"/>
          <w:sz w:val="16"/>
          <w:szCs w:val="16"/>
        </w:rPr>
        <w:t>respected</w:t>
      </w:r>
      <w:proofErr w:type="gramEnd"/>
      <w:r w:rsidRPr="002959FE">
        <w:rPr>
          <w:rFonts w:asciiTheme="majorHAnsi" w:hAnsiTheme="majorHAnsi"/>
          <w:sz w:val="16"/>
          <w:szCs w:val="16"/>
        </w:rPr>
        <w:t xml:space="preserve"> makers and artists and even have a try. </w:t>
      </w:r>
    </w:p>
    <w:p w:rsidR="00DD2CEE" w:rsidRPr="002959FE" w:rsidRDefault="00374156" w:rsidP="005A67A4">
      <w:pPr>
        <w:pStyle w:val="Default"/>
        <w:tabs>
          <w:tab w:val="left" w:pos="220"/>
          <w:tab w:val="left" w:pos="720"/>
        </w:tabs>
        <w:spacing w:after="40" w:line="360" w:lineRule="auto"/>
        <w:ind w:left="720" w:hanging="720"/>
        <w:rPr>
          <w:rFonts w:asciiTheme="majorHAnsi" w:eastAsia="Arial" w:hAnsiTheme="majorHAnsi" w:cs="Arial"/>
          <w:sz w:val="16"/>
          <w:szCs w:val="16"/>
        </w:rPr>
      </w:pPr>
      <w:r w:rsidRPr="002959FE">
        <w:rPr>
          <w:rFonts w:asciiTheme="majorHAnsi" w:hAnsiTheme="majorHAnsi"/>
          <w:sz w:val="16"/>
          <w:szCs w:val="16"/>
        </w:rPr>
        <w:t xml:space="preserve">For more information, visit </w:t>
      </w:r>
      <w:hyperlink r:id="rId34" w:history="1">
        <w:r w:rsidRPr="002959FE">
          <w:rPr>
            <w:rStyle w:val="Hyperlink25"/>
            <w:rFonts w:asciiTheme="majorHAnsi" w:hAnsiTheme="majorHAnsi"/>
            <w:sz w:val="16"/>
            <w:szCs w:val="16"/>
            <w:u w:val="single"/>
          </w:rPr>
          <w:t>www.londoncraftweek.com</w:t>
        </w:r>
      </w:hyperlink>
      <w:r w:rsidRPr="002959FE">
        <w:rPr>
          <w:rFonts w:asciiTheme="majorHAnsi" w:hAnsiTheme="majorHAnsi"/>
          <w:sz w:val="16"/>
          <w:szCs w:val="16"/>
        </w:rPr>
        <w:t xml:space="preserve"> </w:t>
      </w:r>
    </w:p>
    <w:p w:rsidR="00DD2CEE" w:rsidRPr="002959FE" w:rsidRDefault="00DD2CEE">
      <w:pPr>
        <w:pStyle w:val="Default"/>
        <w:spacing w:before="40" w:after="240" w:line="360" w:lineRule="auto"/>
        <w:rPr>
          <w:rFonts w:asciiTheme="majorHAnsi" w:hAnsiTheme="majorHAnsi"/>
          <w:sz w:val="18"/>
          <w:szCs w:val="18"/>
        </w:rPr>
      </w:pPr>
    </w:p>
    <w:sectPr w:rsidR="00DD2CEE" w:rsidRPr="002959FE" w:rsidSect="0049407E">
      <w:headerReference w:type="default" r:id="rId35"/>
      <w:footerReference w:type="default" r:id="rId36"/>
      <w:pgSz w:w="11900" w:h="16840"/>
      <w:pgMar w:top="1440" w:right="1800" w:bottom="1440" w:left="1800" w:header="708" w:footer="7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7A4" w:rsidRDefault="005A67A4">
      <w:r>
        <w:separator/>
      </w:r>
    </w:p>
  </w:endnote>
  <w:endnote w:type="continuationSeparator" w:id="0">
    <w:p w:rsidR="005A67A4" w:rsidRDefault="005A6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A4" w:rsidRDefault="005A67A4">
    <w:pPr>
      <w:pStyle w:val="HeaderFooter"/>
    </w:pPr>
    <w:r>
      <w:rPr>
        <w:noProof/>
        <w:lang w:val="en-US" w:eastAsia="en-US"/>
      </w:rPr>
      <w:drawing>
        <wp:inline distT="0" distB="0" distL="0" distR="0">
          <wp:extent cx="918138" cy="26898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2image11544.jpg"/>
                  <pic:cNvPicPr>
                    <a:picLocks noChangeAspect="1"/>
                  </pic:cNvPicPr>
                </pic:nvPicPr>
                <pic:blipFill>
                  <a:blip r:embed="rId1">
                    <a:extLst/>
                  </a:blip>
                  <a:stretch>
                    <a:fillRect/>
                  </a:stretch>
                </pic:blipFill>
                <pic:spPr>
                  <a:xfrm>
                    <a:off x="0" y="0"/>
                    <a:ext cx="918138" cy="268986"/>
                  </a:xfrm>
                  <a:prstGeom prst="rect">
                    <a:avLst/>
                  </a:prstGeom>
                  <a:ln w="12700" cap="flat">
                    <a:noFill/>
                    <a:miter lim="400000"/>
                  </a:ln>
                  <a:effectLst/>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7A4" w:rsidRDefault="005A67A4">
      <w:r>
        <w:separator/>
      </w:r>
    </w:p>
  </w:footnote>
  <w:footnote w:type="continuationSeparator" w:id="0">
    <w:p w:rsidR="005A67A4" w:rsidRDefault="005A67A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A4" w:rsidRDefault="005A67A4">
    <w:pPr>
      <w:pStyle w:val="Default"/>
      <w:spacing w:line="280" w:lineRule="atLeast"/>
      <w:rPr>
        <w:rFonts w:ascii="Times" w:eastAsia="Times" w:hAnsi="Times" w:cs="Times"/>
        <w:sz w:val="24"/>
        <w:szCs w:val="24"/>
      </w:rPr>
    </w:pPr>
    <w:r>
      <w:rPr>
        <w:rFonts w:ascii="Times" w:hAnsi="Times"/>
        <w:noProof/>
        <w:sz w:val="24"/>
        <w:szCs w:val="24"/>
        <w:lang w:val="en-US" w:eastAsia="en-US"/>
      </w:rPr>
      <w:drawing>
        <wp:inline distT="0" distB="0" distL="0" distR="0">
          <wp:extent cx="1509683" cy="32153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2image10416.jpg"/>
                  <pic:cNvPicPr>
                    <a:picLocks noChangeAspect="1"/>
                  </pic:cNvPicPr>
                </pic:nvPicPr>
                <pic:blipFill>
                  <a:blip r:embed="rId1">
                    <a:extLst/>
                  </a:blip>
                  <a:stretch>
                    <a:fillRect/>
                  </a:stretch>
                </pic:blipFill>
                <pic:spPr>
                  <a:xfrm>
                    <a:off x="0" y="0"/>
                    <a:ext cx="1509683" cy="321530"/>
                  </a:xfrm>
                  <a:prstGeom prst="rect">
                    <a:avLst/>
                  </a:prstGeom>
                  <a:ln w="12700" cap="flat">
                    <a:noFill/>
                    <a:miter lim="400000"/>
                  </a:ln>
                  <a:effectLst/>
                </pic:spPr>
              </pic:pic>
            </a:graphicData>
          </a:graphic>
        </wp:inline>
      </w:drawing>
    </w:r>
    <w:r>
      <w:rPr>
        <w:rFonts w:ascii="Times" w:hAnsi="Times"/>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DD2CEE"/>
    <w:rsid w:val="002959FE"/>
    <w:rsid w:val="002D19FA"/>
    <w:rsid w:val="00374156"/>
    <w:rsid w:val="0049407E"/>
    <w:rsid w:val="004B0BFB"/>
    <w:rsid w:val="004D4C9A"/>
    <w:rsid w:val="005A67A4"/>
    <w:rsid w:val="006449FF"/>
    <w:rsid w:val="00A02251"/>
    <w:rsid w:val="00C34F1C"/>
    <w:rsid w:val="00DD2CEE"/>
    <w:rsid w:val="00ED6E0C"/>
  </w:rsids>
  <m:mathPr>
    <m:mathFont m:val="Arial Unicode MS"/>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407E"/>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9407E"/>
    <w:rPr>
      <w:u w:val="single"/>
    </w:rPr>
  </w:style>
  <w:style w:type="paragraph" w:customStyle="1" w:styleId="Default">
    <w:name w:val="Default"/>
    <w:rsid w:val="0049407E"/>
    <w:rPr>
      <w:rFonts w:ascii="Helvetica" w:hAnsi="Helvetica" w:cs="Arial Unicode MS"/>
      <w:color w:val="000000"/>
      <w:sz w:val="22"/>
      <w:szCs w:val="22"/>
    </w:rPr>
  </w:style>
  <w:style w:type="paragraph" w:customStyle="1" w:styleId="HeaderFooter">
    <w:name w:val="Header &amp; Footer"/>
    <w:rsid w:val="0049407E"/>
    <w:pPr>
      <w:tabs>
        <w:tab w:val="right" w:pos="9020"/>
      </w:tabs>
    </w:pPr>
    <w:rPr>
      <w:rFonts w:ascii="Helvetica" w:eastAsia="Helvetica" w:hAnsi="Helvetica" w:cs="Helvetica"/>
      <w:color w:val="000000"/>
      <w:sz w:val="24"/>
      <w:szCs w:val="24"/>
    </w:rPr>
  </w:style>
  <w:style w:type="paragraph" w:customStyle="1" w:styleId="Body">
    <w:name w:val="Body"/>
    <w:rsid w:val="0049407E"/>
    <w:rPr>
      <w:rFonts w:ascii="Verdana" w:hAnsi="Verdana" w:cs="Arial Unicode MS"/>
      <w:color w:val="000000"/>
      <w:sz w:val="22"/>
      <w:szCs w:val="22"/>
      <w:u w:color="000000"/>
      <w:lang w:val="en-US"/>
    </w:rPr>
  </w:style>
  <w:style w:type="character" w:customStyle="1" w:styleId="Hyperlink0">
    <w:name w:val="Hyperlink.0"/>
    <w:basedOn w:val="Hyperlink"/>
    <w:rsid w:val="0049407E"/>
    <w:rPr>
      <w:u w:val="single"/>
    </w:rPr>
  </w:style>
  <w:style w:type="character" w:customStyle="1" w:styleId="Hyperlink1">
    <w:name w:val="Hyperlink.1"/>
    <w:basedOn w:val="Hyperlink"/>
    <w:rsid w:val="0049407E"/>
    <w:rPr>
      <w:u w:val="single"/>
    </w:rPr>
  </w:style>
  <w:style w:type="character" w:customStyle="1" w:styleId="Hyperlink2">
    <w:name w:val="Hyperlink.2"/>
    <w:basedOn w:val="Hyperlink"/>
    <w:rsid w:val="0049407E"/>
    <w:rPr>
      <w:u w:val="single"/>
    </w:rPr>
  </w:style>
  <w:style w:type="character" w:customStyle="1" w:styleId="Hyperlink3">
    <w:name w:val="Hyperlink.3"/>
    <w:basedOn w:val="Hyperlink"/>
    <w:rsid w:val="0049407E"/>
    <w:rPr>
      <w:u w:val="single"/>
    </w:rPr>
  </w:style>
  <w:style w:type="character" w:customStyle="1" w:styleId="Hyperlink4">
    <w:name w:val="Hyperlink.4"/>
    <w:basedOn w:val="Hyperlink"/>
    <w:rsid w:val="0049407E"/>
    <w:rPr>
      <w:u w:val="single"/>
    </w:rPr>
  </w:style>
  <w:style w:type="character" w:customStyle="1" w:styleId="Hyperlink5">
    <w:name w:val="Hyperlink.5"/>
    <w:basedOn w:val="Hyperlink"/>
    <w:rsid w:val="0049407E"/>
    <w:rPr>
      <w:u w:val="single"/>
    </w:rPr>
  </w:style>
  <w:style w:type="character" w:customStyle="1" w:styleId="Hyperlink6">
    <w:name w:val="Hyperlink.6"/>
    <w:basedOn w:val="Hyperlink"/>
    <w:rsid w:val="0049407E"/>
    <w:rPr>
      <w:u w:val="single"/>
    </w:rPr>
  </w:style>
  <w:style w:type="character" w:customStyle="1" w:styleId="Hyperlink7">
    <w:name w:val="Hyperlink.7"/>
    <w:basedOn w:val="Hyperlink"/>
    <w:rsid w:val="0049407E"/>
    <w:rPr>
      <w:u w:val="single"/>
    </w:rPr>
  </w:style>
  <w:style w:type="character" w:customStyle="1" w:styleId="Hyperlink8">
    <w:name w:val="Hyperlink.8"/>
    <w:basedOn w:val="Hyperlink"/>
    <w:rsid w:val="0049407E"/>
    <w:rPr>
      <w:u w:val="single"/>
    </w:rPr>
  </w:style>
  <w:style w:type="character" w:customStyle="1" w:styleId="Hyperlink9">
    <w:name w:val="Hyperlink.9"/>
    <w:basedOn w:val="Hyperlink"/>
    <w:rsid w:val="0049407E"/>
    <w:rPr>
      <w:u w:val="single"/>
    </w:rPr>
  </w:style>
  <w:style w:type="character" w:customStyle="1" w:styleId="Hyperlink10">
    <w:name w:val="Hyperlink.10"/>
    <w:basedOn w:val="Hyperlink"/>
    <w:rsid w:val="0049407E"/>
    <w:rPr>
      <w:u w:val="single"/>
    </w:rPr>
  </w:style>
  <w:style w:type="character" w:customStyle="1" w:styleId="Hyperlink11">
    <w:name w:val="Hyperlink.11"/>
    <w:basedOn w:val="Hyperlink"/>
    <w:rsid w:val="0049407E"/>
    <w:rPr>
      <w:u w:val="single"/>
    </w:rPr>
  </w:style>
  <w:style w:type="character" w:customStyle="1" w:styleId="Hyperlink12">
    <w:name w:val="Hyperlink.12"/>
    <w:basedOn w:val="Hyperlink"/>
    <w:rsid w:val="0049407E"/>
    <w:rPr>
      <w:u w:val="single"/>
    </w:rPr>
  </w:style>
  <w:style w:type="character" w:customStyle="1" w:styleId="Hyperlink13">
    <w:name w:val="Hyperlink.13"/>
    <w:basedOn w:val="Hyperlink"/>
    <w:rsid w:val="0049407E"/>
    <w:rPr>
      <w:u w:val="single"/>
    </w:rPr>
  </w:style>
  <w:style w:type="character" w:customStyle="1" w:styleId="Hyperlink14">
    <w:name w:val="Hyperlink.14"/>
    <w:basedOn w:val="Hyperlink"/>
    <w:rsid w:val="0049407E"/>
    <w:rPr>
      <w:u w:val="single"/>
    </w:rPr>
  </w:style>
  <w:style w:type="character" w:customStyle="1" w:styleId="Hyperlink15">
    <w:name w:val="Hyperlink.15"/>
    <w:basedOn w:val="Hyperlink"/>
    <w:rsid w:val="0049407E"/>
    <w:rPr>
      <w:u w:val="single"/>
    </w:rPr>
  </w:style>
  <w:style w:type="character" w:customStyle="1" w:styleId="Hyperlink16">
    <w:name w:val="Hyperlink.16"/>
    <w:basedOn w:val="Hyperlink"/>
    <w:rsid w:val="0049407E"/>
    <w:rPr>
      <w:u w:val="single"/>
    </w:rPr>
  </w:style>
  <w:style w:type="character" w:customStyle="1" w:styleId="Hyperlink17">
    <w:name w:val="Hyperlink.17"/>
    <w:basedOn w:val="Hyperlink"/>
    <w:rsid w:val="0049407E"/>
    <w:rPr>
      <w:u w:val="single"/>
    </w:rPr>
  </w:style>
  <w:style w:type="character" w:customStyle="1" w:styleId="Hyperlink18">
    <w:name w:val="Hyperlink.18"/>
    <w:basedOn w:val="Hyperlink"/>
    <w:rsid w:val="0049407E"/>
    <w:rPr>
      <w:u w:val="single"/>
    </w:rPr>
  </w:style>
  <w:style w:type="character" w:customStyle="1" w:styleId="Hyperlink19">
    <w:name w:val="Hyperlink.19"/>
    <w:basedOn w:val="Hyperlink"/>
    <w:rsid w:val="0049407E"/>
    <w:rPr>
      <w:u w:val="single"/>
    </w:rPr>
  </w:style>
  <w:style w:type="character" w:customStyle="1" w:styleId="Hyperlink20">
    <w:name w:val="Hyperlink.20"/>
    <w:basedOn w:val="Hyperlink"/>
    <w:rsid w:val="0049407E"/>
    <w:rPr>
      <w:u w:val="single"/>
    </w:rPr>
  </w:style>
  <w:style w:type="character" w:customStyle="1" w:styleId="Hyperlink21">
    <w:name w:val="Hyperlink.21"/>
    <w:basedOn w:val="Hyperlink"/>
    <w:rsid w:val="0049407E"/>
    <w:rPr>
      <w:u w:val="single"/>
    </w:rPr>
  </w:style>
  <w:style w:type="character" w:customStyle="1" w:styleId="Hyperlink22">
    <w:name w:val="Hyperlink.22"/>
    <w:basedOn w:val="Hyperlink"/>
    <w:rsid w:val="0049407E"/>
    <w:rPr>
      <w:u w:val="single"/>
    </w:rPr>
  </w:style>
  <w:style w:type="character" w:customStyle="1" w:styleId="Hyperlink23">
    <w:name w:val="Hyperlink.23"/>
    <w:basedOn w:val="Hyperlink"/>
    <w:rsid w:val="0049407E"/>
    <w:rPr>
      <w:u w:val="single"/>
    </w:rPr>
  </w:style>
  <w:style w:type="character" w:customStyle="1" w:styleId="Hyperlink24">
    <w:name w:val="Hyperlink.24"/>
    <w:basedOn w:val="Hyperlink"/>
    <w:rsid w:val="0049407E"/>
    <w:rPr>
      <w:u w:val="single"/>
    </w:rPr>
  </w:style>
  <w:style w:type="character" w:customStyle="1" w:styleId="Link">
    <w:name w:val="Link"/>
    <w:rsid w:val="0049407E"/>
    <w:rPr>
      <w:color w:val="0000FF"/>
      <w:u w:val="single" w:color="0000FF"/>
    </w:rPr>
  </w:style>
  <w:style w:type="character" w:customStyle="1" w:styleId="Hyperlink25">
    <w:name w:val="Hyperlink.25"/>
    <w:basedOn w:val="Link"/>
    <w:rsid w:val="0049407E"/>
    <w:rPr>
      <w:color w:val="0000FF"/>
      <w:u w:val="none" w:color="0000FF"/>
    </w:rPr>
  </w:style>
  <w:style w:type="paragraph" w:styleId="BalloonText">
    <w:name w:val="Balloon Text"/>
    <w:basedOn w:val="Normal"/>
    <w:link w:val="BalloonTextChar"/>
    <w:uiPriority w:val="99"/>
    <w:semiHidden/>
    <w:unhideWhenUsed/>
    <w:rsid w:val="005A67A4"/>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7A4"/>
    <w:rPr>
      <w:rFonts w:ascii="Lucida Grande"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Verdana" w:hAnsi="Verdana" w:cs="Arial Unicode MS"/>
      <w:color w:val="000000"/>
      <w:sz w:val="22"/>
      <w:szCs w:val="22"/>
      <w:u w:color="000000"/>
      <w:lang w:val="en-US"/>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Hyperlink6">
    <w:name w:val="Hyperlink.6"/>
    <w:basedOn w:val="Hyperlink"/>
    <w:rPr>
      <w:u w:val="single"/>
    </w:rPr>
  </w:style>
  <w:style w:type="character" w:customStyle="1" w:styleId="Hyperlink7">
    <w:name w:val="Hyperlink.7"/>
    <w:basedOn w:val="Hyperlink"/>
    <w:rPr>
      <w:u w:val="single"/>
    </w:rPr>
  </w:style>
  <w:style w:type="character" w:customStyle="1" w:styleId="Hyperlink8">
    <w:name w:val="Hyperlink.8"/>
    <w:basedOn w:val="Hyperlink"/>
    <w:rPr>
      <w:u w:val="single"/>
    </w:rPr>
  </w:style>
  <w:style w:type="character" w:customStyle="1" w:styleId="Hyperlink9">
    <w:name w:val="Hyperlink.9"/>
    <w:basedOn w:val="Hyperlink"/>
    <w:rPr>
      <w:u w:val="single"/>
    </w:rPr>
  </w:style>
  <w:style w:type="character" w:customStyle="1" w:styleId="Hyperlink10">
    <w:name w:val="Hyperlink.10"/>
    <w:basedOn w:val="Hyperlink"/>
    <w:rPr>
      <w:u w:val="single"/>
    </w:rPr>
  </w:style>
  <w:style w:type="character" w:customStyle="1" w:styleId="Hyperlink11">
    <w:name w:val="Hyperlink.11"/>
    <w:basedOn w:val="Hyperlink"/>
    <w:rPr>
      <w:u w:val="single"/>
    </w:rPr>
  </w:style>
  <w:style w:type="character" w:customStyle="1" w:styleId="Hyperlink12">
    <w:name w:val="Hyperlink.12"/>
    <w:basedOn w:val="Hyperlink"/>
    <w:rPr>
      <w:u w:val="single"/>
    </w:rPr>
  </w:style>
  <w:style w:type="character" w:customStyle="1" w:styleId="Hyperlink13">
    <w:name w:val="Hyperlink.13"/>
    <w:basedOn w:val="Hyperlink"/>
    <w:rPr>
      <w:u w:val="single"/>
    </w:rPr>
  </w:style>
  <w:style w:type="character" w:customStyle="1" w:styleId="Hyperlink14">
    <w:name w:val="Hyperlink.14"/>
    <w:basedOn w:val="Hyperlink"/>
    <w:rPr>
      <w:u w:val="single"/>
    </w:rPr>
  </w:style>
  <w:style w:type="character" w:customStyle="1" w:styleId="Hyperlink15">
    <w:name w:val="Hyperlink.15"/>
    <w:basedOn w:val="Hyperlink"/>
    <w:rPr>
      <w:u w:val="single"/>
    </w:rPr>
  </w:style>
  <w:style w:type="character" w:customStyle="1" w:styleId="Hyperlink16">
    <w:name w:val="Hyperlink.16"/>
    <w:basedOn w:val="Hyperlink"/>
    <w:rPr>
      <w:u w:val="single"/>
    </w:rPr>
  </w:style>
  <w:style w:type="character" w:customStyle="1" w:styleId="Hyperlink17">
    <w:name w:val="Hyperlink.17"/>
    <w:basedOn w:val="Hyperlink"/>
    <w:rPr>
      <w:u w:val="single"/>
    </w:rPr>
  </w:style>
  <w:style w:type="character" w:customStyle="1" w:styleId="Hyperlink18">
    <w:name w:val="Hyperlink.18"/>
    <w:basedOn w:val="Hyperlink"/>
    <w:rPr>
      <w:u w:val="single"/>
    </w:rPr>
  </w:style>
  <w:style w:type="character" w:customStyle="1" w:styleId="Hyperlink19">
    <w:name w:val="Hyperlink.19"/>
    <w:basedOn w:val="Hyperlink"/>
    <w:rPr>
      <w:u w:val="single"/>
    </w:rPr>
  </w:style>
  <w:style w:type="character" w:customStyle="1" w:styleId="Hyperlink20">
    <w:name w:val="Hyperlink.20"/>
    <w:basedOn w:val="Hyperlink"/>
    <w:rPr>
      <w:u w:val="single"/>
    </w:rPr>
  </w:style>
  <w:style w:type="character" w:customStyle="1" w:styleId="Hyperlink21">
    <w:name w:val="Hyperlink.21"/>
    <w:basedOn w:val="Hyperlink"/>
    <w:rPr>
      <w:u w:val="single"/>
    </w:rPr>
  </w:style>
  <w:style w:type="character" w:customStyle="1" w:styleId="Hyperlink22">
    <w:name w:val="Hyperlink.22"/>
    <w:basedOn w:val="Hyperlink"/>
    <w:rPr>
      <w:u w:val="single"/>
    </w:rPr>
  </w:style>
  <w:style w:type="character" w:customStyle="1" w:styleId="Hyperlink23">
    <w:name w:val="Hyperlink.23"/>
    <w:basedOn w:val="Hyperlink"/>
    <w:rPr>
      <w:u w:val="single"/>
    </w:rPr>
  </w:style>
  <w:style w:type="character" w:customStyle="1" w:styleId="Hyperlink24">
    <w:name w:val="Hyperlink.24"/>
    <w:basedOn w:val="Hyperlink"/>
    <w:rPr>
      <w:u w:val="single"/>
    </w:rPr>
  </w:style>
  <w:style w:type="character" w:customStyle="1" w:styleId="Link">
    <w:name w:val="Link"/>
    <w:rPr>
      <w:color w:val="0000FF"/>
      <w:u w:val="single" w:color="0000FF"/>
    </w:rPr>
  </w:style>
  <w:style w:type="character" w:customStyle="1" w:styleId="Hyperlink25">
    <w:name w:val="Hyperlink.25"/>
    <w:basedOn w:val="Link"/>
    <w:rPr>
      <w:color w:val="0000FF"/>
      <w:u w:val="none" w:color="0000FF"/>
    </w:rPr>
  </w:style>
  <w:style w:type="paragraph" w:styleId="BalloonText">
    <w:name w:val="Balloon Text"/>
    <w:basedOn w:val="Normal"/>
    <w:link w:val="BalloonTextChar"/>
    <w:uiPriority w:val="99"/>
    <w:semiHidden/>
    <w:unhideWhenUsed/>
    <w:rsid w:val="005A67A4"/>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7A4"/>
    <w:rPr>
      <w:rFonts w:ascii="Lucida Grande" w:hAnsi="Lucida Grande"/>
      <w:sz w:val="18"/>
      <w:szCs w:val="18"/>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West_Wickham" TargetMode="External"/><Relationship Id="rId21" Type="http://schemas.openxmlformats.org/officeDocument/2006/relationships/hyperlink" Target="https://en.wikipedia.org/w/index.php?title=London_Assay_Office&amp;action=edit&amp;redlink=1" TargetMode="External"/><Relationship Id="rId22" Type="http://schemas.openxmlformats.org/officeDocument/2006/relationships/hyperlink" Target="https://en.wikipedia.org/wiki/Royal_Armouries" TargetMode="External"/><Relationship Id="rId23" Type="http://schemas.openxmlformats.org/officeDocument/2006/relationships/hyperlink" Target="https://en.wikipedia.org/wiki/10_Downing_Street" TargetMode="External"/><Relationship Id="rId24" Type="http://schemas.openxmlformats.org/officeDocument/2006/relationships/hyperlink" Target="https://en.wikipedia.org/wiki/The_Silver_Trust" TargetMode="External"/><Relationship Id="rId25" Type="http://schemas.openxmlformats.org/officeDocument/2006/relationships/hyperlink" Target="https://en.wikipedia.org/wiki/Bute_House" TargetMode="External"/><Relationship Id="rId26" Type="http://schemas.openxmlformats.org/officeDocument/2006/relationships/hyperlink" Target="https://en.wikipedia.org/wiki/First_Minister_for_Scotland" TargetMode="External"/><Relationship Id="rId27" Type="http://schemas.openxmlformats.org/officeDocument/2006/relationships/hyperlink" Target="https://en.wikipedia.org/wiki/Perth,_Western_Australia" TargetMode="External"/><Relationship Id="rId28" Type="http://schemas.openxmlformats.org/officeDocument/2006/relationships/hyperlink" Target="https://en.wikipedia.org/wiki/Gannochy_Trust" TargetMode="External"/><Relationship Id="rId29" Type="http://schemas.openxmlformats.org/officeDocument/2006/relationships/hyperlink" Target="https://en.wikipedia.org/wiki/Royal_Society_of_Edinburgh"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www.festivalofsilver.co.uk" TargetMode="External"/><Relationship Id="rId31" Type="http://schemas.openxmlformats.org/officeDocument/2006/relationships/hyperlink" Target="http://www.furnituremakers.org.uk" TargetMode="External"/><Relationship Id="rId32" Type="http://schemas.openxmlformats.org/officeDocument/2006/relationships/hyperlink" Target="http://www.goldsmithscentre.org" TargetMode="External"/><Relationship Id="rId9" Type="http://schemas.openxmlformats.org/officeDocument/2006/relationships/hyperlink" Target="https://en.wikipedia.org/wiki/Central_School_of_Arts_and_Crafts" TargetMode="External"/><Relationship Id="rId6" Type="http://schemas.openxmlformats.org/officeDocument/2006/relationships/hyperlink" Target="mailto:victoria.vincent@factespr.com" TargetMode="External"/><Relationship Id="rId7" Type="http://schemas.openxmlformats.org/officeDocument/2006/relationships/hyperlink" Target="https://en.wikipedia.org/w/index.php?title=Beckenham_School_of_Art&amp;action=edit&amp;redlink=1" TargetMode="External"/><Relationship Id="rId8" Type="http://schemas.openxmlformats.org/officeDocument/2006/relationships/hyperlink" Target="https://en.wikipedia.org/wiki/Ravensbourne_College_of_Art_and_Design" TargetMode="External"/><Relationship Id="rId33" Type="http://schemas.openxmlformats.org/officeDocument/2006/relationships/hyperlink" Target="http://www.thegoldsmiths.co.uk" TargetMode="External"/><Relationship Id="rId34" Type="http://schemas.openxmlformats.org/officeDocument/2006/relationships/hyperlink" Target="http://www.londoncraftweek.com"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s://en.wikipedia.org/wiki/Sir_John_Cass" TargetMode="External"/><Relationship Id="rId11" Type="http://schemas.openxmlformats.org/officeDocument/2006/relationships/hyperlink" Target="https://en.wikipedia.org/wiki/Royal_College_of_Art" TargetMode="External"/><Relationship Id="rId12" Type="http://schemas.openxmlformats.org/officeDocument/2006/relationships/hyperlink" Target="https://en.wikipedia.org/wiki/Worshipful_Company_of_Goldsmiths" TargetMode="External"/><Relationship Id="rId13" Type="http://schemas.openxmlformats.org/officeDocument/2006/relationships/hyperlink" Target="https://en.wikipedia.org/wiki/Grandtully" TargetMode="External"/><Relationship Id="rId14" Type="http://schemas.openxmlformats.org/officeDocument/2006/relationships/hyperlink" Target="https://en.wikipedia.org/wiki/Aberfeldy,_Perthshire" TargetMode="External"/><Relationship Id="rId15" Type="http://schemas.openxmlformats.org/officeDocument/2006/relationships/hyperlink" Target="https://en.wikipedia.org/wiki/D.Litt" TargetMode="External"/><Relationship Id="rId16" Type="http://schemas.openxmlformats.org/officeDocument/2006/relationships/hyperlink" Target="https://en.wikipedia.org/wiki/Heriot-Watt_University" TargetMode="External"/><Relationship Id="rId17" Type="http://schemas.openxmlformats.org/officeDocument/2006/relationships/hyperlink" Target="https://en.wikipedia.org/wiki/Member_of_the_Order_of_the_British_Empire" TargetMode="External"/><Relationship Id="rId18" Type="http://schemas.openxmlformats.org/officeDocument/2006/relationships/hyperlink" Target="https://en.wikipedia.org/wiki/2014_Birthday_Honours" TargetMode="External"/><Relationship Id="rId19" Type="http://schemas.openxmlformats.org/officeDocument/2006/relationships/hyperlink" Target="https://en.wikipedia.org/wiki/Order_of_the_British_Empire" TargetMode="External"/><Relationship Id="rId37" Type="http://schemas.openxmlformats.org/officeDocument/2006/relationships/fontTable" Target="fontTable.xml"/><Relationship Id="rId38" Type="http://schemas.openxmlformats.org/officeDocument/2006/relationships/theme" Target="theme/theme1.xml"/><Relationship Id="rId4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1458</Words>
  <Characters>8311</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FACETS PR</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Gordon Hamme</cp:lastModifiedBy>
  <cp:revision>2</cp:revision>
  <dcterms:created xsi:type="dcterms:W3CDTF">2017-04-05T09:11:00Z</dcterms:created>
  <dcterms:modified xsi:type="dcterms:W3CDTF">2017-04-05T09:11:00Z</dcterms:modified>
</cp:coreProperties>
</file>